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fa35" w14:textId="e84f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 области по Целиноградскому, Зерендинскому, Астраханскому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29 сентября 2006 года N ЗС-22-14. Зарегистрировано Департаментом юстиции Акмолинской области 10 ноября 2006 года N 3200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на основании совместных решений акиматов и маслихатов Целиноградского, Зерендинского, Астраханского районов и согласно решения областной комиссии по языковой политике и ономастике при акимате Акмолинской области от 27 июля 2006 года акимат Акмолинской области и Акмолинский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населенные пункты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Павлоградка сельский округа Рахымжан Кошкарбаева в село Сарыколь;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Ильинка Караоткельского сельского округа в село Караоткель.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Зерендинскому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Водопьяновка Чаглинского сельского округа в село Акадыр;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Подлесное Подлесненского сельского округа и Подлесненский сельский округ соответственно: в село Байтерек и Байтерекский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Астраханскому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Вишневка Острогорского сельского округа в село Караколь.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ввести в действие после официального опубликования в областных газетах.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