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663b" w14:textId="85c6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Акмолинской
области по Буландынскому, Целиноградскому, Сандыктау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молинского областного Маслихата и Акимата Акмолинской области от 16 марта 2006 года N ЗС-18-17. Зарегистрировано Департаментом юстиции Акмолинской области 11 апреля 2006 года N 31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о-территориальном устройстве Республики Казахстан", на основании совместных ходатайств акимата и маслихата Буландынского, Целиноградского, Сандыктауского районов и согласно решения областной комиссии по языковой политике и ономастике при акимате области от 22 декабря 2005 года областной маслихат и акимат области 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населенные пункты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Буланды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аниловка Даниловского сельского округа в село Алты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гдановка Даниловского сельского округа в село Ала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Целиноград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омановка и Романовский сельский округ соответственно, в село Рахымжана Кошкарбаева и сельский округ Рахымжана Кошк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андыкта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строгорка Васильевского сельского округа в село У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после государственной регистрации в Департаменте юстиции Акмол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