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dc26" w14:textId="7b6d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2006 года N 23-6-28п. Зарегистрировано в Департаменте юстиции города Астаны 17 февраля 2006 года за N 432. Утратило силу постановлением Акимата города Астаны от 5 января 2007 года N 23-9п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Акимата города Астаны от 9 января 2006 года N 23-6-28п  утратило силу постановлением Акимата города Астаны от 5 января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23-9п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 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занятости населения"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23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репатрианты (оралманы).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занятости и социальных программ города Астаны" (далее - Департамент):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Департаменту в полном объеме информацию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Департаменту сведения о наличии свободных рабочих мест (вакантных должностей) в течение трех рабочих дней со дня их появления;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нему Департаментом граждан) извещать о приеме на работу или об отказе в приеме на работу с указанием причины путем соответствующей отметки в направлении, выданном Департаментом.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24 декабря 2004 года N 3-1-1941п "Об определении целевых групп населения и мер по содействию их занятости и социальной защите в 2005 году" признать утратившим силу (зарегистрировано в Департаменте юстиции города Астаны 30 декабря 2004 года под N 369, опубликовано в газетах "Астана хабары" от 22 января 2005 года N 10-11, "Вечерняя Астана" от 18 января 2005 года N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                              У.ШУКЕЕВ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    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Астаны"       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экспертизы           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