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f0c6" w14:textId="a91f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проектировании, постройке, ремонте и эксплуатации судов, за которыми должен осуществляться технический контроль и Правил об изготовлении материалов и изделий для установки на судах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12 декабря 2006 года N 334. Зарегистрирован в Министерстве юстиции Республики Казахстан 28 декабря 2006 года N 4497. Утратил силу приказом и.о. Министра транспорта и коммуникаций Республики Казахстан от 1 декабря 2011 года № 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транспорта и коммуникаций РК от 01.12.2011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16 Закона Республики Казахстан "О внутреннем водном транспорте"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 проектировании, постройке, ремонте и эксплуатации судов, за которыми должен осуществляться технический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об изготовлении материалов и изделий для установки на судах.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(Турлыханов К.Б.)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Кусаинова А.К.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2006 года N 334    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 проектировании, постройке, ремонте и эксплуатации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судов, за которыми должен осуществляться технический контроль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ff0000"/>
          <w:sz w:val="28"/>
        </w:rPr>
        <w:t>N 441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проектировании, постройке, ремонте и эксплуатации судов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внутреннем водном транспорте".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проектирования, постройки, ремонта и эксплуатации судов, за которыми должен осуществляться технический контроль.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основные термины и понятия: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буксир - судно, имеющее буксирное устройство и предназначенное для буксировки других судов и плавучих сооружений;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грузовое судно - судно, предназначенное для перевозки грузов;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классификация судов - отнесение судов к той или иной группе, именуемой классом, осуществляется Регистром судоходства по результатам освидетельствования судна;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класс судна - группа, к которой относится судно согласно Правилам и которая характеризуется совокупностью определенных технических параметров. Присваивается, возобновляется, подтверждается или восстанавливается на определенный Регистром судоходства срок с выдачей Классификационного свидетельства;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комбинированное судно - судно, предназначенное для перевозки наливом сырой нефти и нефтепродуктов, а также сухих грузов;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надстройка - закрытое сооружение на палубе надводного борта, простирающееся от борта до борта или отстоящее от любого из бортов судна на расстояние не более четырех процентов ширины судна;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наливное судно - судно, предназначенное для перевозки жидких грузов наливом;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пассажирское судно - судно, предназначенное для перевозки пассажиров;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рубка - закрытое сооружение на палубе надводного борта или на палубе надстройки, отстоящее хотя бы от одного из бортов на расстояние более четырех процентов ширины судна;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судно в постройке - строящееся судно с момента закладки киля (или с момента, когда масса собранной части корпуса судна составляет один процент расчетной массы всех материалов корпуса) до даты получения Свидетельства о годности к плаванию и других документов Регистра судоходства;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судно в эксплуатации - судно, не являющееся судном в постройке;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судно-толкач - судно, имеющее сцепное устройство и предназначенное для вождения методом толкания других судов и плавучих сооружений;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элементы судна - конструктивные и функциональные части судна: корпус, надстройки, судовые устройства, оборудование, предметы снабжения, средства противопожарной защиты, механизмы, системы, котлы, теплообменные аппараты, сосуды под давлением, электрическое оборудование, радиооборудование, холодильные установки, средства автоматизации, грузоподъемные устройства, оборудование экологической безопасности.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проектировании, постройке, ремонте, эксплуатации судов, за которыми должен осуществляться технический контроль, для обеспечения технической безопасности судов Регистр судоходства (далее - Регистр)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технической документации на постройку, переоборудование, модернизацию и ремонт судов и их элементов;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проектов нормативных актов по проектированию судов, судостроению, судоремонту, технической эксплуатации судов и обеспечению технической безопасности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разработку и утверждение нормативных актов Регистра по обеспечению технической безопасности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проектов нормативных правовых актов по вопросам обеспечения технической безопасности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разработку предложений по совершенствованию законодательства по вопросам обеспечения технической безопасности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освидетельствование судов в постройке, ремонтируемых судов, судов в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освидетельствование постройки и ремонта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присвоение, подтверждение и аннулирование класса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выдачу и аннулирование документов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>N 441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Физические и юридические лица при проектировании, ремонте, постройке и эксплуатации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сотрудникам Регистра сведения и документы, необходимые для осуществления Регистром деятельности по обеспечению технической безопасности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допуск сотрудников Регистра для проведения ими предусмотренной Правилами деятельности по обеспечению технической безопасности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выполняют предписания сотрудников Регистра по вопросам обеспечения технической безопасности судов.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Выданное сотрудником Регистра предписание может быть обжаловано у руководителя Регистра, в уполномоченном органе в области транспорта и коммуникаций или в судебном порядке,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неисполнении предписаний сотрудников Регистра, Регистр: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запрещает эксплуатацию судов, судовых механизмов, устройств и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отказывает в выдаче или аннулирует ранее выданные документы, разрешающие эксплуатацию судов.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проектировании, постройке, ремонте и эксплуатации судов Регистр выдает и аннулирует следующие документы, подтверждающие соответствие проектирования, ремонта, эксплуатации судов, судов в постройке, ремонтируемых судов и судов в эксплуатации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Классификационное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годности к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Пассажирское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предотвращении загрязнения нефтью, сточными водами и мусором;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Акты освидетельствований, подтверждающие соответствие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Свидетельство на разовый перегон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Сертификат на капитально отремонтированный дизель;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Карточка основных технических данных головного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 Регистра выдаются на основании положительного результата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Документы, перечисленные в подпунктах 1), 3) и 4) пункта 8 Правил, выдаются на срок до следующего освидетельствования с ежегодным их подтверждением.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Физические и юридические лица предоставляют Регистру документы, перечисленные в подпунктах 5) и 7) пункта 8 Правил, на все головные суда после их постройки или переоборудования.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Документы Регистра хранятся на судне, за исключением документов судов, эксплуатирующихся без экипажа, которые хранятся у судовладельца либо, в случае постоянного закрепления за судном-толкачом, у капитана судна-толкача.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Регистр аннулирует выданные им документы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повреждения элементов судна, без устранения которых не обеспечивается безопасная эксплуатация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 предъявлении судна к освидетельствованию в установленный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невыполнении физическими и юридическими лицами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нарушении условий плавания,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судовыми 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проектировании, постройке, ремонте и эксплуатации судов Регистр присваивает класс судну по итогам первоначального освидетельствования, подтверждает класс по итогам классификационного освидетельствования и подтверждает либо аннулирует класс по итогам других освидетельствований.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Присвоение и подтверждение класса судну означает, что судно соответствует Правилам согласно формуле класса и с учетом конструктивных особенностей, других специальных качеств судна (назначение, район плавания, ледовые усиления, системы и устройства автоматизации и прочие).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Присвоение и подтверждение класса судну подтверждается выдачей Классификационного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класса отмечается в Классификационном свидетельстве 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годности к плаванию при первоначальном освидетельствовании.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16-1. Классификационное свидетельство теряет силу, действие класса судна приостанавливается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предъявления судна в целом или отдельных его элементов к освидетельствованию в предписанный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аварийного случая, в указанном случае судно предъявляется к внеочередному освидетельствованию;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введение не одобренных Регистром конструктивных изменений;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отсутствия согласования технических условий по выполнению ремонта элементов судна и последующего освидетельствования Регистром;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эксплуатации судна с осадкой, превышающей регламентированную Регистром для конкретных условий, а также эксплуатации судна в условиях, не соответствующих присвоенному классу судна или установленным при этом Регистром ограничениям;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приостановления по инициативе или по вине судовладельца процесса освидетельствования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вывода судна из эксплуатации более трех лет для выполнения выставленных Регистром требований (кроме случая нахождения судна в ремонте), а также для отстоя или консервации;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связи с гибелью судна или его списанием.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16-2. Регистр исключает или изменяет в символе класса соответствующий знак при изменении или нарушении условий, послуживших основанием для введения данного знака в символ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16-3. Класс судна, эксплуатируемого постоянно в бассейне данного разряда, должен быть не ниже разряда этого бассейна.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16-4. Переклассификация судна проводится Регистром по заявке судовладельца в случае изменения основного символа класса или типа и назначения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пунктами 16-1, 16-2, 16-3, 16-4 в соответствии с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Основным символом в формуле класса судов, предназначенных для плавания по внутренним водным путям, является буквенное обозначение "Л", "Р", "О", "М", определяющее конструкцию судна и разряд водного бассейна, в котором допускается эксплуатация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Суда, имеющие основной символ класса "Л", "Р", "О" и "М", предназначаются для плавания при высоте, соответственно, 0,6; 1,2; 2,0 и 3,0 метров (далее - м).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Основным символом в формуле класса судов плавания "река-море" является буквенное обозначение "М-СП", "М-пр", "0-пр", определяющее конструктивные особенности судна и условия его эксплуатации в морских районах.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18-1. Характеристики нормативных высот волн применительно к основному символу класса устанавливаются соответственно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18-1 в соответствии с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зависимости от конструктивных особенностей судна основной символ класса дополняется следующими знаками, входящими в формулу класса: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судов, постройка которых была освидетельствована Регистром или признанным Регистром классификационным органом, - символ "КТ", который указывается перед основным символом например "КТ-О";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формулу класса непосредственно после символа класса вносится допускаемая при эксплуатации высота волны в метрах, с точностью до первого знака после запятой (размерность в формуле класса не приводится), например: "КТ-О1,5", "КТ-О2,0", "КТ-О1,8";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судов, имеющих специальные ледовые усиления, - указывается заключенное в скобки слово "лед" - "(лед)". Для ледоколов вместо слова "лед" указывается заключенное в скобки слово "ледокол" - "(ледокол)";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судно или его отдельные элементы допущены Регистром к эксплуатации как экспериментальное судно с целью изучения новых элементов судна, в формулу класса вносится буква "Э" перед сочетанием символа "КТ" и основного символа класса например, "Э-М2,8";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для судов, оборудованных средствами автоматизации, в конце формулы класса указывается буква "А".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Суда, имеющие основной символ класса "М-СП", "М-пр", "0-пр", допускаются к плаванию при нормативной высоте волны 3-х процентной обеспеченности, соответственно, 3,5; 2,5 и 2,0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формулу класса непосредственно после основного символа класса вносится допускаемая при эксплуатации высота волны в метрах, с точностью до первого знака после запятой. 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Техническое освидетельствование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проектировании, постройке, ремонте и эксплуатации судов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проектировании, постройке, ремонте и эксплуатации судов Регистр осуществляет следующие виды технических освидетельствований: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классификационные освидетельствования судов - освидетельствования судов, в результате которых Регистром присваивается, подтверждается или аннулируется класс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первоначальные классификационные освидетельствования судов - проводятся после постройки судна, после переоборудования, модернизации или ремонта, вызвавших изменение элементов судна, его типа и назначения, а также при приеме на учет судна, не имеющего документов Регистра, в том числе судна, в отношении которого технический контроль ранее осуществляло другое классификационное общество;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очередные освидетельствования судов - освидетельствования судов, проводимые периодически, в зависимости от периодичности классификационных освидетельствований, для выявления соответствия судна в постройке, судна в эксплуатации и порядка его эксплуатации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освидетельствования постройки, ремонта судна -  освидетельствования, проводимые в связи с постройкой, ремонтом, переоборудованием судна, для выявления соответствия постройки и ремонта судна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внеочередные освидетельствования судов - освидетельствования, осуществляемые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повреждения элементов судна, без устранения которого не может быть обеспечена безопасность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повреждений;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заявке судовладельца (в случае появления дефектов, вызывающих сомнения в технической безопасности судна, при необходимости уточнения технического состояния, района плавания судна, для выдачи документов Регистра, в иных случаях, в соответствии с законодательством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технической безопасности экспериментальных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разрешения разовых переходов и перегонов в условиях плавания, не соответствующих конструкции и классу судна, для разрешения разовых переходов к месту ремонта или разгрузки и для осмотра после таких переходов;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назначения судна или рода перевозимого груза;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предписания сотрудника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документов Регистра и технического освидетельствования после вынесения Регистром запрета на эксплуатацию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постановки на учет судов, прибывших из других бассейнов перегоном или железнодорожным транспортом и имеющих документы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предварительного определения технического состояния, а также решения вопросов, связанных с предстоящими очередными освидетельствованиями элементов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Классификационные освидетельствования судов классов "М-СП", "М-пр" "0-пр" проводятся каждые пять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Классификационные освидетельствования судов старше пятнадцати лет проводятся каждый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начала, сроки и объекты проведения освидетельствований определяются приказами руководителя Регистра, на основании Правил и иных нормативных правовых актов в сфере внутреннего водного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Освидетельствование проводится в течение тридцати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исключительных случаях, в том числе по обращениям физических и юридических лиц, руководитель Регистра продлевает срок проведения освидетельствования на двадцать календарных дней, посредством принятия соответствующего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непредъявлении физическими и юридическими лицами объектов освидетельствования или непредоставлении документов, срок проведения освидетельствования приостанавливается до, соответственно, предъявления объектов или выдачи необходимых документов сотрудникам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Объем первоначального 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освидетельствования судна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эксплуатации устанавливается в зависимости от объема ремонта, модернизации или переоборудования, срока службы судна, технического состояния элементов судна, наличия технической документации и должен быть не менее объема ежегодного и классификационного освидетельствования.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Очередное освидетельствование судов класса "М-СП" производится не позднее, чем за три месяца до даты классификационного освидетельствования и не ранее, чем через три месяца после даты проведения указанного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очередного освидетельствования предъявляются требования, направленные на обеспечение технической безопасности судна в соответствии с его назначением и для подтверждения класса.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Перед предъявлением судна к очередному освидетельствованию судовладельцем выполняются работы по осмотрам, дефектации, измерениям параметров элементов судна с подтверждением их результатов актами судовладельца или документами признанных Регистром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29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Классификационное освидетельствование проводится на подготовленном к эксплуатации судне.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классификационном освидетельствовании судовладелец представляет сотрудникам Регистра документы о выполнении работ после очередного освидетельствования, результаты измерений параметров, акты об испытаниях элементов судна, сертификаты на замененные детали.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31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классификационном освидетельствовании проверяется выполнение физическими и юридическими лицами требований, предъявленных сотрудниками Регистра при очередном освидетельствовании.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Проектирование, постройка и ремонт судов,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которыми должен осуществляться технический контроль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 начала постройки судна, за которым должен осуществляться технический контроль, физическое или юридическое лицо, осуществляющее проектировку, представляет для согласования в Регистр проект технической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внесении изменений или дополнений в согласованную Регистром техническую документацию физическое или юридическое лицо, осуществляющее проектировку, до ведения работ с учетом указанных изменений или дополнений, представляет в Регистр для согласования новый проект технической документации или проект изменений либо дополнений в техническую документацию.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Расчеты в технической документации, необходимые для определения величин, выполняются согласно методикам, согласованным Регистром.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Проект технической документации направляется в Регистр на бумажном носителе (один экземпляр, в прошитом виде, с пронумерованными страницами) и на электронном носителе.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Срок рассмотрения Регистром проекта технической документации (проекта изменений либо дополнений к ней) составляет тридцать календарных дней со дня предоставления проекта технической документации (проект изменений либо дополнений) согласно Правилам.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истечении срока рассмотрения Регистр принимает одно из следующих решений, копию которого незамедлительно направляет соответствующему физическому или юридическому лицу, осуществляющему проектирование судна: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согласовании проекта технической документации (проекта изменений либо дополнений);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отказе в согласовании проекта технической документации (проекта изменений либо дополнений).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Регистр отказывает в согласовании проекта технической документации (проекта изменений либо дополнений) при несоответствии содержания проекта Правилам и иным нормативным правовым актам в области технической безопасности судов. Обоснования отказа в согласовании должны быть письменно изложены в решении Регистра об отказе.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Согласование Регистром проекта технической документации (проект изменений либо дополнений) подтверждается путем простановки на проекте соответствующих штампов Регистра.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Срок действия согласования Регистра на проект технической документации судна составляет шесть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этого срока техническая документация (ее проект, проект изменений либо дополнений) подлежит повторному согласованию Регистром в соответствии с положениями настоящей главы.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Согласование технической документации на ремонт, модернизацию и переоборудование судов Регистр выполняет без ограничения срока.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Общепроектные документы должны содержать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ведомость документов технического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пояснительная записка к проекту, к которой приложены техническое задание, согласованное с заказчиком, справка о выполнении замечаний Регистра по техническому предложению или эскизному проекту, если они рассматривались Регистром, данные по надежности средств автоматизации;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спецификация;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программа и методика приемочных испытаний головного судна (представляется после утверждения технического проекта);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инструкция по погрузке, выгрузке и балластировке для грузового судна (представляется после уточнения нагрузок масс при рабочем проектировании);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об остойчивости и непотопляемости (представляется после уточнения нагрузок масс при рабочем проектировании);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чертежи общего расположения: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боковой вид с изображением сигнальных фонарей и антенн;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продольный разрез с указанием непроницаемых переборок, палуб, платформ;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палуб, трюмов, мостиков, платформ с изображением основного оборудования, механизмов,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общее расположение оборудования в рулевой рубке;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схема расположения взрыво- и пожароопасных зон и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теоретический чертеж корпуса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расчеты нагрузки масс и положения центра тяжести, дифферента и начальной остойчивости для различных случаев нагрузки;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диаграммы статической и динамической остойчивости с таблицей кренящих и опрокидывающих моментов и углов крена для различных случаев нагрузки; проверка остойчивости для различных случаев нагрузки; таблицы исходных данных, вводимых в программу, при выполнении расчетов на электронно-вычислительной машине (далее - ЭВМ);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расчет непотопляемости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расчеты надводного борта;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расчеты управляемости судна, в том числе толкаемого состава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расчеты валовой вместимости;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ведомость материалов, комплектующих изделий и оборудования, подлежащих поставке с сертификатом или другим документом Регистра;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Документы по корпусу судна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мидель-шпангоут и поперечные сечения корпуса с основными узлами набора;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конструктивный чертеж корпуса и надстроек, участвующих в общем изгибе судна, с таблицей набора;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растяжка наружной обшивки для судов со сложными обводами корпуса;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расчеты по выбору конструкции и размеров связей корпуса, таблицы данных, вводимых в программу, при выполнении расчетов на ЭВМ;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расчеты общей и местной вибрации;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расчеты прочности и устойчивости элементов корпуса (для однокорпусных стальных судов и катамаранов длиной более пятидесяти метров, судов с корпусом из легких сплавов, судов на подводных крыльях, судов на воздушной подушке, судов с корпусом из пластмасс), таблицы исходных данных, вводимых в программу, при выполнении расчетов на ЭВМ;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расчеты прочности корпуса (для судов с корпусом из железобетона);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расчеты поперечной прочности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расчеты прочности надстройки (для пассажирских судов с большими вырезами оконных проемов);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общий вид люкового закрытия судна с расчетами прочности люковых крышек и основных деталей привода;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расчет общей прочности с учетом износов и местных остаточных деформации; таблицы исходных данных, вводимых в программу, при выполнении расчетов на ЭВМ;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расчеты ледовой прочности ледоколов.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Документы по оборудованию и изоляции помещений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примененных на судне отделочных, конструкционных и изоляционных материалах с указанием мест, где они установлены, их характеристик горючести, количества горючих материалов на один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площади пола каждого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изоляции и отделки помещений.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Документы по общесудовым устройствам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расположения сигнальных и отличительных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элементов устройств по Правилам или расчеты;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чертежи общего расположения устройств новых типов.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Документы по механизмам и системам энергетической установки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расположение главных и вспомогательных механизмов и оборудования в машинных помещениях, в помещении центрального поста управления, с указанием проходов и выходных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валопровод с дейдвудным устройством, движителем, валами и соединительными муфтами;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 валопровода (в том числе на крутильные колебания), движителя и выбор элементов валопровода;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принципиальные схемы систем (с указанием рабочих параметров, диаметра, толщины стенки труб, материалов, из которых изготовлены трубы и арматура): охлаждения, масляной, топливной, пускового воздуха, газоотвода (допускается изображать на общем виде отделения), паропровода, конденсатно-питательной, продувания.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Документы по общесудовым системам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принципиальные схемы систем (с указанием параметров, диаметра, толщины стенки труб, материалов, из которых изготовлены трубы и арматура): вентиляции, пожаротушения, осушительной, балластной, нефтесодержащих трюмных вод, подогрева жидкостей, гидропневмопривода вспомогательных и палубных механизмов, бытовой установки сжиженного газа, воздушных, переливных и измерительных трубопроводов, сжатого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расчеты судовых систем: вентиляции, пожаротушения, осушительной, балластной, сжатого и пускового воздуха.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Документы по холодильной установке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чертежи общего расположения холодильной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принципиальные схемы систем холодильного агента, хладоносителя, вентиляции, воздушного охлаждения и охлаждающей воды, систем управления, контроля, сигнализации и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расчеты по холодильной установке.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Для нефтеналивных судов дополнительно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чертежи расположения оборудования в насосном отделении;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принципиальные схемы грузовой, зачистной, газоотводной систем.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Документы по автоматизации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расположение основных средств дистанционного управления и автоматизации, постов, пультов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принципиальные и структурные схемы дистанционного управления, автоматизации и аварийно-предупредительной сигнализации основных судовых технических средств и систем с указанием источников питания.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Документы по электрооборудованию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принципиальные схемы распределения электроэнергии от основных и аварийных источников: силовых сетей, освещения (до групповых щитов);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принципиальные схемы главного и аварийного распределительных щитов, пультов управления и распределительных щитов нетипового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принципиальные схемы электроприводов;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принципиальные схемы первичной сети основного и аварийного освещения;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принципиальные схемы отличительных и сигнальных фонарей;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принципиальные схемы авральной и пожарной сигнализации;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принципиальные схемы цепей главного тока, возбуждения, управления, контроля, сигнализации, защиты и блокировки гребной электрической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заземления для судов с непроводящим корпусом;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схема молниеотводного устройства (допускается указывать на общем виде судна);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таблица режимов нагрузки и расчет необходимой мощности электростанции для обеспечения всех режимов работы судна, а также обоснование выбора числа и мощности генераторов;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расчет площади сечения кабелей;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расчет токов короткого замыкания и изменений напряжения;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расчет шин, коммутационной и защитной аппаратуры главного распределительного щита и кабелей ответственных устройств на динамическую и термическую устойчивость при коротких замыканиях (при номинальной мощности-генератора или параллельно работающих генераторов свыше ста киловатт);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расчет грозозащиты.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Документы по средствам связи и навигации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структурная схема средств радиосвязи, громкоговорящей связи и трансляции, электрорадионавигации, служебной телефонной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чертежи размещения оборудования в радиорубке, аппаратной;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чертежи расположения антенн (допускается указывать на общем виде судна);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 параметров антенн и дальности радиосвязи.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Документы по двигателям внутреннего сгорания, редукторам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 с техническим заданием;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условия на поставку;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чертежи общего вида и чертежи ответственных деталей;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принципиальные схемы систем топливной, масляной, охлаждения, пуска, электрооборудования, дистанционного управления, автоматизации, аварийно-предупредительной сигнализации и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программа стендовых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расчеты прочности ответственных деталей двигателя, расчеты устройства вентиляции и предохранительных клапанов в картере, данные по наибольшим и средним удельным давлениям в подшипниках (коренных, шатунных, упорных), расчет валов, зубчатого зацепления и подшипников редуктора, расчет крутильных колебаний.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Документы по паровым и водогрейные котлам должны содержать следующую информацию: </w:t>
      </w:r>
      <w:r>
        <w:rPr>
          <w:rFonts w:ascii="Times New Roman"/>
          <w:b w:val="false"/>
          <w:i w:val="false"/>
          <w:color w:val="000000"/>
          <w:sz w:val="28"/>
        </w:rPr>
        <w:t>P092126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 с техническим заданием;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условия на поставку;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сборочный чертеж с продольными и поперечными разрезами в масштабе не менее один к десяти и деталей соединения в масштабе не менее один к двум;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расчет прочности котла (включая проверку запаса прочности при гидравлическом испытании на пробное давление);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 площадей сечений предохранительных клапанов;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технологический процесс сборки и сварки;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принципиальные схемы автоматизации, защиты, аварийно-предупредительной сигнализации;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программа испытаний.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Документы по грузоподъемным устройствам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 с техническим заданием;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условия на поставку;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чертежи общих видов грузоподъемного устройства, несущих металлоконструкций,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кинематическая схема;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принципиальные схемы электрического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приборов и устройств безопасности (с описанием их действия);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расчет усилий и напряжений в элементах грузоподъемных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программа испытаний.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Документы по сцепному оборудованию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 с техническим заданием;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условия на поставку;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программа стендовых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сборочные чертежи замка или натяжной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чертежи ответственных деталей;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расчеты прочности.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Документы по палубным и вспомогательным механизмам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 с техническим заданием;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условия на поставку;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чертежи общего вида;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сборочные чертежи ответственных узлов;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принципиальные схемы управления, автоматизации, аварийно-предупредительной сигнализации и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программа испытаний.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Документы по зубчатым и гидравлическим передачам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 с техническим заданием;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условия на поставку;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чертежи общего вида с разрезами;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кинематическая схема;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принципиальная схема управления автоматизации, защиты, аварийно-предупредительной сигнализации;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программа испытаний.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Документы по электрооборудованию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 с техническим заданием;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условия на поставку;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чертежи общего вида с разрезами;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принципиальные электросхемы, схемы автоматизации, защиты, аварийно-предупредительной сигнализации;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программа испытаний.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Документы по радиооборудованию должны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пояснительная записка с техническим заданием;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условия на поставку;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чертежи общего вида, расчеты;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структурные схемы;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программа испытаний.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Проект рабочей документации должен содержать сведения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корпусной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рулевом и подруливающем 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якорном 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спасательных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швартовных и буксирных устройствах;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сцепном 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сцепном оборудовании;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крыльевых устройствах;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изгибающих устройствах;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устройстве закрытия грузовых люков;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грузоподъемном 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трубопроводе и системах;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валопроводах и движителях;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механических установках;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автоматизации;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электрооборудовании;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средствах связи и 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спецификация по общесудовой и корпусной частям, устройствам, механизмам, системам энергетической установки и судовым системам, электро- и радиооборудованию;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программа (для серийных судов) и методика приемо-сдаточных испытаний и журнал удостоверений построечного периода, швартовных и ходовых испытаний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общий вид и расположение помещений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схема размещения противопожарного и аварийного 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схема установки сигнально-отличительных фонарей;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ведомость судового снабжения в части, относящейся к функциям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доковый чертеж;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типовые технологические процессы и инструкции на все основные работы по постройке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программа и методика сравнительных и имитационных испытаний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сведения о выполнениях замечаний Регистра по техническому проекту.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Эксплуатация судов, за которыми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должен осуществляться технический контроль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Суда, техническое состояние которых соответствует Правилам, иным нормативным правовым актам и нормативно-техническим актам, допускаются к эксплуатации по итогам освидетельствования Регистром.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63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Для обеспечения технического освидетельствования судна в эксплуатации судовладелец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присутствие лиц командного состава экипажа судна, ответственных за состояние проверяемых элементов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предъявление судна к освидетельствованиям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необходимых для освидетельствования подготовительных работ, измерений и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64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ходе эксплуатации судна и при освидетельствовании судовладелец и командный состав экипажа судна незамедлительно сообщают сотрудникам Регистра обо всех замеченных дефектах, случаях отказов элементов судна, а также об изменениях и ремонтах, проведенных после последнего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65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наличии дефектов, неисправностей или недостатков, не представляющих опасности для эксплуатации судна, устранение которых в данное время невозможно или затруднительно, данные дефекты, неисправности или недостатки могут быть устранены при ближайшем плановом ремонте судна (технического устройства).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технической безопасности в данном случае сотрудник Регистра определяет, при необходимости, эксплуатационные ограничения.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Если техническое состояние любого из судовых механизмов, устройств, технических средств судна признано сотрудником Регистра не соответствующим Правилам, иным нормативным правовым актам и нормативно-техническим актам, сотрудник Регистра запрещает эксплуатацию такого механизма, устройства, технического средства.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Если судно в целом признано сотрудником Регистра не соответствующим Правилам, иным нормативным правовым актам и нормативно-техническим актам, сотрудник Регистра запрещает эксплуатацию судна.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При наличии повреждений, исключающих возможность сохранения класса и дальнейшей эксплуатации, по мотивированной просьбе судовладельца может быть разрешен разовый переход (перегон) судна к месту ремонта или разгрузки в соответствии с Правилами.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Сотрудник Регистра проводит освидетельствование судов в связи с их повреждениями, учет и анализ повреждений, происшедших по техническим причинам, а также учет всех случаев, связанных с повреждениями и снижением технического состояния элементов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70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 повреждениях судна судовладелец незамедлительно уведомляет сотрудника Регистра и предъявляет судно для освидетельствования с предоставлением первичного судового акта о повреждении.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получении уведомления о повреждении и во всех других случаях получения сведений о повреждении судна сотрудник Регистра незамедлительно информирует руководителя Регистра об обстоятельствах и последствиях повреждений.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В случае гибели судна или невозможности освидетельствования судна после повреждения сотрудник Регистра обеспечивает участие привлеченного им эксперта в расследовании и ознакомлении с материалами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73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 прибытия сотрудника Регистра судовладелец сохраняет обстановку, имеющую место в момент повреждения, в той мере, в какой это не угрожает безопасности судов и находящихся на них людей и не вызывает дальнейшего развития повреждения.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Незамедлительно по прибытии на место происшествия, аварии сотрудник Регистра проводит внеочередное освидетельствование поврежденного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75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При таком освидетельствовании судна сотрудник Регистра определяет характер повреждений и возможные причины, вызвавшие повреждения, устанавливает возможность сохранения класса в зависимости от технического состояния, а также условия, обеспечивающие безопасность дальнейшей эксплуатации судна, или возможность разового перехода (перегона) к месту ремонта или разгрузки.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76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случае необходимости аннулирования класса судна или запрета эксплуатации судна судовладелец согласовывает с Регистром разовый переход (перегон) судна.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Для такого согласования судовладелец направляет в Регистр письменное обращение с указанием мотивов перехода (перегона) и описанием мер обеспечения безопасности при переходе (перегоне) до места ремонта или разгрузки.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Акты внеочередных освидетельствований судна в связи с повреждениями утверждаются сотрудником Регистра и направляются в Регистр не позднее, чем через три календарных дня со дня поступления к сотруднику технической документации по судну с повреждениями.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79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Разовые переходы и перегоны (далее - перегоны) судов допускаются без значительных конструктивных изменений судна.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Сотрудники Регистра осуществляют </w:t>
      </w:r>
      <w:r>
        <w:rPr>
          <w:rFonts w:ascii="Times New Roman"/>
          <w:b w:val="false"/>
          <w:i w:val="false"/>
          <w:color w:val="000000"/>
          <w:sz w:val="28"/>
        </w:rPr>
        <w:t>освидетельствование судна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эксплуатации для согласования его перегона, выдают Свидетельство на разовый перегон судов, в том числе перегон морем.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82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Для судна, подлежащего перегону в районе плавания, существенно отличающемся от района плавания, установленного для данного судна, разрабатывается проект перегона. Разработка такого проекта обязательна для судов внутреннего плавания, предназначенных для перегона морем.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 перегоне через морские районы, в которых допускается плавание судов с классом, присвоенным Регистром, проект перегона подлежит согласованию с Регистром.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К перегону морем допускаются суда, признанные годными для плавания при назначенных условиях перегона и прошедшие докование (слипование) не ранее, чем за двенадцать месяцев до перегона.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Не допускаются к перегону суда с цементными заливками и другими временными заделками в корпусе. 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Проект перегона судна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 с указанием района и условий перегона, описанием мероприятий по обеспечению безопасности перегона (включая мероприятия организационного характера);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достаточной прочности, остойчивости и высоты надводного борта;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необходимости, чертежи и обоснование подкреплений корпуса или условий специальной балластировки судна, а также обоснование предлагаемых ограничений по погоде;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и схемы закрытий отверстий в корпусе и надстройках судна, а также установки конструкций для повышения мореходности (волноотбойников, защиты надстроек, рубок);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механической установки электрического, радио- и навигационного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описание рулевого, якорного швартовного, буксирного устройств, противопожарной защиты, спасательных сигнальных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перечень аварийного снабжения, схему его размещения;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инструкцию для капитана перегоняемого судна или для капитана судна-буксировщика, включающую организационные мероприятия, установленные ограничения по погоде, указания по балластировке судна, по расходованию судовых запасов и борьбе за живучесть судна в аварийных ситуациях.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Если для перегона требуется повышение надводного борта, остойчивости или прочности судна, судовладелец выбирает благоприятную балластировку или загрузку судна, подкрепления корпуса или демонтажа излишних для перегона судовых конструкций и оборудования.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Если для соответствия Правилам, иным нормативным правовым актам и нормативно-техническим актам необходимы значительные конструктивные изменения, либо осуществляется перегон судна с немореходными образованьями корпуса (судно понтонного типа) сотрудник Регистра устанавливает для судна дополнительное ограничение перегона по условиям погоды.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ограничения по условиям погоды должны быть обоснованы расчетами прочности, остойчивости и надводного борта, а также учитывать опыт перегонов в этом районе однотипных или подобных судов. При установлении ограничений по условиям погоды должна быть также учтена степень обеспечения общей мореходности, обусловленная размерениями судна и их соотношениями, мореходными образованьями корпуса, возвышением оконечностей над ватерлинией, наличием надстроек.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При балластировке судов для перегона или при загрузке судов, не имеющих балластных цистерн достаточной вместимости, должен быть предусмотрен наиболее благоприятный вариант обеспечения прочности, остойчивости и надводного борта. Одновременно балластировка и загрузка должны обеспечивать достаточную осадку для предотвращения слеминга и необходимого погружения гребного винта (при перегоне).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К перегону морем своим ходом допускается судно, скорость на тихой воде которого составляет не менее тринадцати километров в час. При меньшей скорости судно следует перегонять на буксире или в сопровождении судна, способного буксировать данное судно.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Отверстия в корпусе судна, надстройках и рубках (непроницаемых дверей, грузовых и других люков, горловин, иллюминаторов, вентиляторов, воздушных и измерительных труб) должны быть непроницаемы и прочно закрыты. При этом должна быть обеспечена возможность быстрого доступа в отсеки судна и измерений воды в отсеках и цистернах с палубы, а для судов, перегоняемых с экипажем на борту, - возможность входа во все используемые жилые и служебные помещения.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Донно-бортовая арматура, не используемая при перегоне, должна быть закрыта штатными закрытиями, а при их отсутствии - заглушена.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Высота леерного ограждения или фальшборта на открытых палубах судов, перегоняемых с экипажем, должна удовлетворять Правилам, иным нормативным правовым актам и нормативно-техническим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перехода экипажа через открытые участки палуб на них должны быть установлены в достаточном количестве штормовые леера.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Суда, перегоняемые без экипажа, должны быть обеспечены средствами доступа на судно со шлюпки.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Рули на судах, буксируемых без экипажа, должны быть надежно раскреплены.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Снабжение судна якорями и якорными цепями должно соответствовать установленному району плавания.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Сотрудник Регистра проверяет, приняты ли меры для предотвращения повреждения корпуса и устройств буксирным канатом.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Спасательные средства судов, перегоняемых с экипажем на борту, должны соответствовать требованиям для района перегона. Допускается замена спасательных шлюпок спасательными плотами с суммарной вместимостью, равной вместимости спасательных шлюпок.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судах, перегоняемых в составе каравана, буксируемых и следующих в сопровождении специального судна, количество спасательных средств может быть уменьшено, однако вместимость спасательных средств коллективного пользования должна быть достаточной для размещения всего экипажа.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Аварийное и навигационное снабжение перегоняемых судов должно соответствовать требованиям для района перегона. Состав этого снабжения может быть уменьшен при перегоне в составе каравана, на буксире или в сопровождении специального судна. На судах, перегоняемых без экипажа, установка навигационного оборудования не требуется.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Сигнальные средства перегоняемых судов должны соответствовать требованиям для района перегона.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Суда, перегоняемые без экипажа, должны быть снабжены сигнально-отличительными фонарями и сигнальными фигурами. Горение сигнально-отличительных фонарей в темное время суток и выставление сигнальных фигур должны быть обеспечены на все время перегона.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Противопожарное снабжение судов должно соответствовать требованиям для установленного района плавания. 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На судах при перегоне должна быть предусмотрена возможность откачки воды из отсеков судовыми насосами или насосами судна-буксировщика либо сопровождающего судна.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Механизмы, котлы, оборудование и снабжение, крепление которых недостаточно при перегоне, должны быть дополнительно раскреплены.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На буксируемых самоходных судах гребные валы должны быть застопорены, если не предусмотрена работа главных двигателей.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Остойчивость судна должна соответствовать требованиям по основному критерию остойчивости с учетом района и условий перегона.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Надводный борт должен удовлетворять требованиям с учетом района перегона или быть не ниже требуемой высоты для установленного района плавания.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Сотрудник Регистра осуществляет освидетельствование проекта перегона, а также работ по подкреплению, дооборудованию и конвертовке судов согласно проекту перегона.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109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При положительных результатах освидетельствования судна сотрудник Регистра оформляет Акт внеочередного освидетельствования и выдает судну разрешение на разовый перегон от пункта, где проводились дооборудование и конвертовка, или до места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110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В данном Акте указывается, на основании какого проекта, когда и кем согласованного, проведено дооборудование судна. 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Судно после перегона морем подлежит внеочередному освидетельствованию.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112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Под перевозками организованных групп людей понимается перевозка по одному маршруту организованных групп людей на судах, не являющихся пассажирскими, но приспособленных для перевозки пассажиров (далее - перевозка пассажиров).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Перевозка пассажиров на судах, не являющихся пассажирскими, осуществляется после положительного освидетельствования Регистром.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114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ходе такого внеочередного освидетельствования сотрудник Регистра проверяет подготовленность судна к перевозкам пассажиров и при положительном освидетельствовании, вносит соответствующие записи в </w:t>
      </w:r>
      <w:r>
        <w:rPr>
          <w:rFonts w:ascii="Times New Roman"/>
          <w:b w:val="false"/>
          <w:i w:val="false"/>
          <w:color w:val="000000"/>
          <w:sz w:val="28"/>
        </w:rPr>
        <w:t>судовые 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115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Для определения подготовленности указанного судна к перевозке пассажиров сотрудником Регистра проверяется наличие на судне информации об остойчивости и непотопляемости, предусматривающей возможность перевозки определенного количества пассажиров и оговаривающей условия такой перевозки (размещение людей, ограничение их перемещения на судне, запрещение буксировки).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Для каждого пассажира при такой перевозке должно быть оборудовано место для сидения.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Продолжительность рейса при перевозке пассажиров составляет не более двух часов подряд.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Ежегодно перед началом навигации судовладелец освидетельствует судно с целью проверки его пригодности к перевозке пассажиров и составляет акт освидетельствования, который прилагается к судовым документам.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Под крупногабаритными и тяжеловесными грузами для грузового судна понимается такой груз, при размещении которого на судне: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удельные нагрузки на настилы палубы, второго дна или люковые закрытия превышают проектные;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 тяжести и центр парусности груза расположены выше проектных;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масса или габаритные размеры единицы груза превышают проектные;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заслоняются штатные сигнально-отличительные фонари и возникает необходимость изменить их расположение;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невозможно закрыть штатные люковые закрытия.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Для обеспечения безопасности судна и перевозимого на нем крупногабаритного и тяжеловесного груза должна быть разработана и согласована с сотрудником Регистром документация по подкреплению корпуса судна (при необходимости), погрузке, размещению, креплению, транспортировке и выгрузке груза.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Такая документация содержит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схемы расположения на судне перевозимого груза с указанием габаритных размеров, координат центра тяжести и массы каждой его единицы, способов и деталей закрепления (распорные брусья, упоры, найтовы);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схемы расположения сигнально-отличительных фонарей и молниеотводного устройства, если они претерпевают изменения;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чертежи подкреплений - переборки и полупереборки, фермы, рамные балки, опорные конструкции, разносящие нагрузки от груза; выравнивающие настилы, устройства, предотвращающие сдвиг груза при качке и швартовках;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дополнительные расчеты общей и местной прочности судна и удельных нагрузок на опорные конструкции с учетом неравномерности распределения груза при погрузке-выгрузке и перевозке. При определении местных нагрузок от сосредоточенных грузов должны быть учтены инерционные нагрузки от качки;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расчеты прочности раскреплений и усилий в них с учетом сил инерции при качке и швартовках. Раскрепление можно не предусматривать, если сила трения превышает сдвигающие усилия. Должно быть установлено предельно допустимое давление по опорной поверхности груза или по выравнивающим настилам;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дополнительную инструкцию по погрузке-выгрузке оборудования, разработанную на основании расчетов прочности и остойчивости судна с указанием возможности и необходимости балластировки, а также с указанием последовательности, способа и схемы погрузки-выгрузки с чертежами дополнительных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дополнительную информацию об остойчивости, составленную на основании расчетов остойчивости, непотопляемости и дифферентовки.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условия плавания и маршрут транспортировки, ограничения по ветроволновому режиму;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инструкцию капитану по обеспечению безопасности транспортировки.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После дооборудования судно предъявляется к внеочередному освидетельствованию Регистром для получения разрешения на эксплуатацию судна при перевозке тяжеловесных и крупногабаритных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123 с изменениями, внесенными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44"/>
    <w:bookmarkStart w:name="z3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о проектировании,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постройке, ремонте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судов, за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которыми должен осуществляться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технический контроль   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Правила дополнены приложением в соответствии с приказом Министра транспорта и коммуникаций РК от 22.09.2008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441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Характеристики нормативных высот волн применительно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 основному символу класса судна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553"/>
        <w:gridCol w:w="3073"/>
        <w:gridCol w:w="3033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волны, 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 волн, %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повторяемость,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"О-ПР"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"М-ПР"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"М-СП"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&lt;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2006 года N 334      </w:t>
      </w:r>
    </w:p>
    <w:bookmarkEnd w:id="146"/>
    <w:bookmarkStart w:name="z14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об изготовлении материалов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изделий для установки на судах  Глава 1. Общие положения 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 изготовлении материалов и изделий для установки на судах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внутреннем водном транспорте". 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организации и осуществления деятельности по изготовлению материалов и изделий для установки на судах. 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основные термины и понятия: </w:t>
      </w:r>
    </w:p>
    <w:bookmarkEnd w:id="150"/>
    <w:bookmarkStart w:name="z2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выборочное освидетельствование - техническое освидетельствование материала или изделия для установки на судах, при котором решение о соответствии материала или изделия Правилам и нормативно-техническим актам принимается по результатам: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рассмотрения одной или нескольких выборок, проб из партии, из потока продукции либо по результатам рассмотрения отдельных размеров, свойств, параметров и характеристик материалов или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рассмотрения отдельных производственных операций, режимов и других показателей технологического процесса по изготовлению материалов или изделий; </w:t>
      </w:r>
    </w:p>
    <w:bookmarkEnd w:id="151"/>
    <w:bookmarkStart w:name="z2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головное судно - судно единичной постройки или первое судно серии, построенное по новому проекту; </w:t>
      </w:r>
    </w:p>
    <w:bookmarkEnd w:id="152"/>
    <w:bookmarkStart w:name="z2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головной образец (головная партия) - материал или изделие (их партия), на котором (которой) Регистр судоходства путем технического освидетельствования проверяет их соответствие Правилам и нормативно-техническим актам и определяет возможность использования указанных материала, изделия, их партии по назначению при изготовлении по определенной технологии и на определенном производственном объекте; </w:t>
      </w:r>
    </w:p>
    <w:bookmarkEnd w:id="153"/>
    <w:bookmarkStart w:name="z2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Допуск документ, удостоверяющий соответствие типового материала, типового изделия или типового технологического процесса изготовления материалов, изделий Правилам и нормативно-техническим актам для использовании указанных материалов, изделий по назначению на определенном производственном объекте и для установки на определенном судне; </w:t>
      </w:r>
    </w:p>
    <w:bookmarkEnd w:id="154"/>
    <w:bookmarkStart w:name="z2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- изделия, при изготовлении которых Регистром судоходства осуществляется техническое освидетельствование на соответствие Правилам и нормативно-техническим актам, устанавливаемые на судах,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Правилам; </w:t>
      </w:r>
    </w:p>
    <w:bookmarkEnd w:id="155"/>
    <w:bookmarkStart w:name="z2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материалы - материалы, используемые при постройке, ремонте, эксплуатации судна, при изготовлении которых Регистром судоходства осуществляется техническое освидетельствование на соответствие Правилам и нормативно-техническим актам, определенные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Правилам; </w:t>
      </w:r>
    </w:p>
    <w:bookmarkEnd w:id="156"/>
    <w:bookmarkStart w:name="z2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нормативно-технические акты - стандарты и утверждаемые уполномоченным органом в области транспорта и коммуникаций нормативные акты, определяющие технические условия изготовления материалов и изделий для установки на судах; </w:t>
      </w:r>
    </w:p>
    <w:bookmarkEnd w:id="157"/>
    <w:bookmarkStart w:name="z2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опытный образец (опытная партия) материал или изделие (их партия), изготовленные по вновь разработанной технической документации для определения возможности использования материала или изделия по назначению после рассмотрения технической документации и проведения испытаний; </w:t>
      </w:r>
    </w:p>
    <w:bookmarkEnd w:id="158"/>
    <w:bookmarkStart w:name="z2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Свидетельство о признании - документ, удостоверяющий изготовление субъектом материалов или изделий, подлежащих рассмотрению Регистром судоходства на соответствие Правилам и нормативно-техническим актам; </w:t>
      </w:r>
    </w:p>
    <w:bookmarkEnd w:id="159"/>
    <w:bookmarkStart w:name="z2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субъект - физическое или юридическое лицо, осуществляющее деятельность в области изготовления материалов или изделий для установки на судах, являющихся предметом технического освидетельствования со стороны Регистра судоходства в соответствии с Правилами; </w:t>
      </w:r>
    </w:p>
    <w:bookmarkEnd w:id="160"/>
    <w:bookmarkStart w:name="z2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техническая документация - конструкторская и технологическая документация, содержащая необходимые данные для проверки выполнения соответствующих требований Регистра судоходства; </w:t>
      </w:r>
    </w:p>
    <w:bookmarkEnd w:id="161"/>
    <w:bookmarkStart w:name="z2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типовой материал или изделие - материал или изделие, предназначенные для использования по назначению без отнесения к конкретному судну, конкретному субъекту или производственному объекту; </w:t>
      </w:r>
    </w:p>
    <w:bookmarkEnd w:id="162"/>
    <w:bookmarkStart w:name="z2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типовой технологический процесс - технологический процесс без отнесения к конкретному судну, конкретному субъекту или производственному объекту. </w:t>
      </w:r>
    </w:p>
    <w:bookmarkEnd w:id="163"/>
    <w:bookmarkStart w:name="z1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изготовлении материалов и изделий для установки на судах, в целях обеспечения технической безопасности судов Регистр судоходства (далее - Регистр)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технической документации на изготовление материалов и изделий для установки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технологического процесса изготовления материалов и изделий для установки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проектов нормативных актов по вопросам изготовления материалов и изделий для установки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 утверждение нормативных актов Регистра по вопросам изготовления материалов и изделий для установки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проектов нормативных правовых актов по вопросам изготовления материалов и изделий для установки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разработку предложений по совершенствованию законодательства по вопросам обеспечения технической безопасности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техническое освидетельствование материалов, изделий для установки на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техническое освидетельствование лабораторий по испытанию материалов и изделий для установки на судах (далее - испытательные лаборатории);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выдачу, приостановление действия и аннулирование документов Регистра по вопросам изготовления материалов и изделий для установки на судах. </w:t>
      </w:r>
    </w:p>
    <w:bookmarkEnd w:id="164"/>
    <w:bookmarkStart w:name="z1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Субъекты, при изготовлении материалов и изделий для установки на судах, в целях обеспечения технической безопасности судов: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сотрудникам Регистра сведения и документы, необходимые для осуществления Регистром деятельности по обеспечению технической безопасности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допуск сотрудников Регистра для проведения в соответствии с Правилами деятельности по обеспечению технической безопасности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выполняют предписания сотрудников Регистра по вопросам обеспечения технической безопасности судов. </w:t>
      </w:r>
    </w:p>
    <w:bookmarkEnd w:id="165"/>
    <w:bookmarkStart w:name="z1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Выданное сотрудником Регистра предписание может быть обжаловано у руководителя Регистра, в уполномоченном органе в области транспорта и коммуникаций или в судебном порядке, в соответствии с законодательством Республики Казахстан. </w:t>
      </w:r>
    </w:p>
    <w:bookmarkEnd w:id="166"/>
    <w:bookmarkStart w:name="z1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неисполнении предписаний сотрудников Регистра, Регистр: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запрещает эксплуатацию судов, судовых механизмов, устройств и технических средств, при которой используются материалы или изделия, не соответствующие Правилам и нормативно-техническим актам;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отказывает в выдаче или аннулирует ранее выданные документы по вопросам изготовления материалов и изделий для установки на судах. </w:t>
      </w:r>
    </w:p>
    <w:bookmarkEnd w:id="167"/>
    <w:bookmarkStart w:name="z15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Общий порядок изготовления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 и изделий для установки на судах </w:t>
      </w:r>
    </w:p>
    <w:bookmarkEnd w:id="168"/>
    <w:bookmarkStart w:name="z1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Материалы и изделия допускаются к использованию по назначению при положительном результате технического освидетельствования Регистром и при наличии документов Регистра, выданных в соответствии с Правилами, либо сертификата классификационного общества, выданного по поручению Регистра. </w:t>
      </w:r>
    </w:p>
    <w:bookmarkEnd w:id="169"/>
    <w:bookmarkStart w:name="z1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рамках технического освидетельствования материалов и изделий сотрудники Регистра проверяют соответствие изготавливаемых материалов и изделий Правилам и нормативно-техническим актам. </w:t>
      </w:r>
    </w:p>
    <w:bookmarkEnd w:id="170"/>
    <w:bookmarkStart w:name="z1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проведения технического освидетельствования материалов или изделий субъекты направляют в Регистр: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технический проект и технические условия, согласованные с Регистром судоходства, в соответствии с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рабочую документацию, согласованную с Регистром;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контрольных технических освидетельствований, в котором определяются объем и порядок проведения технического освидетельствования в отношении конкретных материалов или изделий, и который подлежит согласованию с Регистром. </w:t>
      </w:r>
    </w:p>
    <w:bookmarkEnd w:id="171"/>
    <w:bookmarkStart w:name="z1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Информация, предоставляемая Регистру и его сотрудникам при техническом освидетельствовании, является конфиденциальной. Сотрудники Регистра используют полученную при техническом освидетельствовании информацию только в служебных целях. </w:t>
      </w:r>
    </w:p>
    <w:bookmarkEnd w:id="172"/>
    <w:bookmarkStart w:name="z1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технического освидетельствования субъекты: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предоставляют сотрудникам Регистра необходимую для работы техническую документацию, в том числе заводские документы контроля качества продукции, а также необходимый инструмент и спецодежду;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обеспечивают готовность материалов или изделий к проведению технического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техническую безопасность при проведении технического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обеспечивают присутствие своих сотрудников, уполномоченных на предъявление материалов или изделий к техническому освидетельствованию;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своевременно извещают о времени и месте проведения технических освидетельствований. </w:t>
      </w:r>
    </w:p>
    <w:bookmarkEnd w:id="173"/>
    <w:bookmarkStart w:name="z1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проведения технического освидетельствования Регистром составляет тридцать календарных дней со дня предоставления Регистру документов, указанных в пункте 10 Правил. </w:t>
      </w:r>
    </w:p>
    <w:bookmarkEnd w:id="174"/>
    <w:bookmarkStart w:name="z1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мотивированного обращения сотрудника Регистра или субъекта срок технического освидетельствования Регистром может быть продлен решением руководителя Регистра на тридцать календарных дней. О данном решении Регистр письменно уведомляет субъекта. </w:t>
      </w:r>
    </w:p>
    <w:bookmarkEnd w:id="175"/>
    <w:bookmarkStart w:name="z1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ходе технического освидетельствования сотрудник Регистра проводит испытания на производственных объектах субъекта по согласованной с ним программе, рассматривает технологические процессы, состояние производственных объектов и уровень квалификации сотрудников субъекта для определения его соответствия Правилам и нормативно-техническим актам. </w:t>
      </w:r>
    </w:p>
    <w:bookmarkEnd w:id="176"/>
    <w:bookmarkStart w:name="z1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Технические условия проведения технических освидетельствований, испытаний материалов и изделий утверждаются нормативно-техническими актами уполномоченного органа в области транспорта и коммуникаций. </w:t>
      </w:r>
    </w:p>
    <w:bookmarkEnd w:id="177"/>
    <w:bookmarkStart w:name="z1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 завершении технического освидетельствования сотрудник Регистра составляет и подписывает акт технического освидетельствования. </w:t>
      </w:r>
    </w:p>
    <w:bookmarkEnd w:id="178"/>
    <w:bookmarkStart w:name="z1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технического освидетельствования Регистр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соответствии материалов или изделий Правилам и нормативно-техническим актам. Такое решение Регистра является основанием для выдачи документов, разрешающих использование по назначению материалов или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не соответствии материалов или изделий Правилам и нормативно-техническим актам. Такое решение Регистра является основанием для отказа в выдаче документов, разрешающих использование по назначению материалов или изделий. </w:t>
      </w:r>
    </w:p>
    <w:bookmarkEnd w:id="179"/>
    <w:bookmarkStart w:name="z1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выданном в соответствии с подпунктом 1) пункта 18 Правил Свидетельстве о признании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наименование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юридический адрес субъекта, его фактическое место нахождения;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материала или изделия, изготавливаемого субъектом и подлежащего техническому освидетельствованию Регистром;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дата выдачи Свидетельства о признании;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необходимости, иные сведения. </w:t>
      </w:r>
    </w:p>
    <w:bookmarkEnd w:id="180"/>
    <w:bookmarkStart w:name="z1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Свидетельство о признании выдается на срок в два года. </w:t>
      </w:r>
    </w:p>
    <w:bookmarkEnd w:id="181"/>
    <w:bookmarkStart w:name="z17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период действия Свидетельства о признании субъект: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информирует Регистр об изменениях в области деятельности, указанной в Свидетельстве о признании;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сотрудникам Регистра доступ к описанию системы качества и методикам проведения испытаний, к процессам испытаний, оборудованию, отчетным документам и статистическим данным. </w:t>
      </w:r>
    </w:p>
    <w:bookmarkEnd w:id="182"/>
    <w:bookmarkStart w:name="z17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Регистр приостанавливает действие Свидетельства о признании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нарушении субъектом условий изготовления материалов или изделий, нарушении технологических процессов, согласованных с Регистром;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внесении без согласования с Регистром в техническую документацию изменений по вопросам, затрагивающим техническую безопасность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выявлении недопустимых с точки зрения обеспечения технической безопасности судов дефектов материалов или изделий. </w:t>
      </w:r>
    </w:p>
    <w:bookmarkEnd w:id="183"/>
    <w:bookmarkStart w:name="z1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Действие Свидетельства о признании приостанавливается на срок до устранения выявленных сотрудниками Регистра нарушений Правил и нормативно-технических актов. </w:t>
      </w:r>
    </w:p>
    <w:bookmarkEnd w:id="184"/>
    <w:bookmarkStart w:name="z17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Регистр аннулирует Свидетельство о признании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 устранении в установленный Регистром срок выявленных нарушений Правил и нормативно-технических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истечении срока действия Свидетельства о признании. </w:t>
      </w:r>
    </w:p>
    <w:bookmarkEnd w:id="185"/>
    <w:bookmarkStart w:name="z1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изготовления нового или впервые предъявляемого Регистру типового материала, типового изделия или технологического процесса их изготовления, субъект обращается в Регистр с заявлением на получение Допуска. </w:t>
      </w:r>
    </w:p>
    <w:bookmarkEnd w:id="186"/>
    <w:bookmarkStart w:name="z1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Допуск выдается Регистром на такой стадии разработки материалов, изделий или технологического процесса, на которой посредством технического освидетельствования обеспечивается достоверное определение состава, конструкции, параметров, характеристик, режимов изготовления материалов или изделий и определение их на соответствие Правилам и нормативно-техническим актам. </w:t>
      </w:r>
    </w:p>
    <w:bookmarkEnd w:id="187"/>
    <w:bookmarkStart w:name="z17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На материалы и изделия массового выпуска Регистр выдает один Допуск на всю партию материалов, изделий. В этом случае каждое такое изделие поставляется с заводским документом, имеющим ссылку на данный Допуск. </w:t>
      </w:r>
    </w:p>
    <w:bookmarkEnd w:id="188"/>
    <w:bookmarkStart w:name="z17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 заявлению на получение Допуска прилагается техническая документация на материал, изделие или технологический процесс их изготовления, а также утвержденная субъектом и подлежащая согласованию с Регистром программа испытаний. </w:t>
      </w:r>
    </w:p>
    <w:bookmarkEnd w:id="189"/>
    <w:bookmarkStart w:name="z17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Допуск выдается на срок действия согласованной Регистром технической документации. </w:t>
      </w:r>
    </w:p>
    <w:bookmarkEnd w:id="190"/>
    <w:bookmarkStart w:name="z1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Регистр приостанавливает действие Допуска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выявлении нарушений технологического процесса изготовления материалов или изделий, согласованного с Регистром;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изменении без предварительного письменного согласования с Регистром конструкций, свойств, параметров, характеристик материалов или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использовании материалов или изделий не по назначению, не на согласованном Регистром производственном объекте, при использовании, установке материалов или изделий на судах, не согласованных Регистром или субъектом, не обладающим Свидетельством о признании. </w:t>
      </w:r>
    </w:p>
    <w:bookmarkEnd w:id="191"/>
    <w:bookmarkStart w:name="z1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Регистр аннулирует Допуск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 устранении в установленный Регистром срок нарушений Правил или нормативно-технических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истечении срока действия Допуска. </w:t>
      </w:r>
    </w:p>
    <w:bookmarkEnd w:id="192"/>
    <w:bookmarkStart w:name="z18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Регистр согласовывает техническую документацию на материалы, изделия на различных стадиях ее разработки для определения ее соответствия Правилам и нормативно-техническим актам. </w:t>
      </w:r>
    </w:p>
    <w:bookmarkEnd w:id="193"/>
    <w:bookmarkStart w:name="z18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рамках согласования технической документации согласованию Регистром подлежат технические проекты и рабочая документация. </w:t>
      </w:r>
    </w:p>
    <w:bookmarkEnd w:id="194"/>
    <w:bookmarkStart w:name="z18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 обращению Регистра субъект направляет также для рассмотрения техническое задание, техническое предложение, эскизный проект, документированные результаты опытно-конструкторских и научно-исследовательских работ в области изготовления материалов и изделий для установки на судах. </w:t>
      </w:r>
    </w:p>
    <w:bookmarkEnd w:id="195"/>
    <w:bookmarkStart w:name="z18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Срок рассмотрения Регистром технической документации составляет тридцать календарных дней. Решением руководителя Регистра срок рассмотрения может быть продлен на тридцать календарных дней, о чем письменно и с указанием мотивов продления срока уведомляется субъект. </w:t>
      </w:r>
    </w:p>
    <w:bookmarkEnd w:id="196"/>
    <w:bookmarkStart w:name="z1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Технические проекты на изделия представляются на согласование Регистру на бумажном (в двух экземплярах) и электронном носителях. </w:t>
      </w:r>
    </w:p>
    <w:bookmarkEnd w:id="197"/>
    <w:bookmarkStart w:name="z18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Согласование технических проектов материалов и изделий Регистр оформляет посредством принятия соответствующего решения и простановкой на светокопиях соответствующих чертежей или документов штампа,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слова "Согласовано Регистром судоходства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номер и дата принятия решения Регистра о согласовании;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подпись руководителя или уполномоченного им сотрудника Регистра. </w:t>
      </w:r>
    </w:p>
    <w:bookmarkEnd w:id="198"/>
    <w:bookmarkStart w:name="z1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Один экземпляр технического проекта после согласования остается у Регистра и является неотъемлемым приложением к решению Регистра о согласовании. Другой экземпляр согласованного технического проекта возвращается субъекту с копией решения Регистра о согласовании. </w:t>
      </w:r>
    </w:p>
    <w:bookmarkEnd w:id="199"/>
    <w:bookmarkStart w:name="z1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Рабочая документация направляется на согласование в Регистр на бумажном (в одном экземпляре) и электронном носителях. </w:t>
      </w:r>
    </w:p>
    <w:bookmarkEnd w:id="200"/>
    <w:bookmarkStart w:name="z18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Согласование рабочей документации Регистр оформляет посредством принятия соответствующего решения и простановкой на светокопиях рабочей документации штампа с указанием сведений, перечисленных в пункте 37 Правил. </w:t>
      </w:r>
    </w:p>
    <w:bookmarkEnd w:id="201"/>
    <w:bookmarkStart w:name="z19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Экземпляр рабочей документации со штампами хранится у субъекта в качестве контрольного экземпляра. </w:t>
      </w:r>
    </w:p>
    <w:bookmarkEnd w:id="202"/>
    <w:bookmarkStart w:name="z1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Регистре хранятся светокопии согласованной с ним рабочей документации, заверенные субъектом. </w:t>
      </w:r>
    </w:p>
    <w:bookmarkEnd w:id="203"/>
    <w:bookmarkStart w:name="z1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Швартовые и ходовые испытания элементов судов и устанавливаемых на судне изделий должны проводиться с участием сотрудников Регистра. </w:t>
      </w:r>
    </w:p>
    <w:bookmarkEnd w:id="204"/>
    <w:bookmarkStart w:name="z1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Программы швартовных и ходовых испытаний разрабатываются субъектом на основании стандартов, Правил, нормативно-технических актов и согласованной с Регистром технической документации и согласовываются Регистром. </w:t>
      </w:r>
    </w:p>
    <w:bookmarkEnd w:id="205"/>
    <w:bookmarkStart w:name="z1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программе испытаний для каждого вида механизмов, устройств, систем и оборудования судна должны быть изложены технические требования и приведены формы таблиц для фиксирования результатов измерений, необходимые пояснения, описания и методики: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проведения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длительность режимов;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измеряемых параметров;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периодичность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последовательность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применяемые приборы и аппаратура;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нагрузочные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другое вспомогательное оборудование, необходимое для проведения испытаний. </w:t>
      </w:r>
    </w:p>
    <w:bookmarkEnd w:id="206"/>
    <w:bookmarkStart w:name="z1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испытаниях судового оборудования, состоящего из нескольких механизмов, устройств, систем и аппаратов, в программе испытаний должны быть предусмотрены испытания на заданных режимах одновременно всех механизмов, систем, устройств и аппаратов, входящих в эту схему. </w:t>
      </w:r>
    </w:p>
    <w:bookmarkEnd w:id="207"/>
    <w:bookmarkStart w:name="z1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Субъект обеспечивает необходимые условия для проведения испытаний с участием сотрудников Регистра, в том числе, предоставление судовых и заводских средств связи, обеспечение транспортными средствами. </w:t>
      </w:r>
    </w:p>
    <w:bookmarkEnd w:id="208"/>
    <w:bookmarkStart w:name="z19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После согласования с Регистром программы швартовных и ходовых испытаний субъект согласовывает с сотрудником Регистра план-график испытаний. </w:t>
      </w:r>
    </w:p>
    <w:bookmarkEnd w:id="209"/>
    <w:bookmarkStart w:name="z19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Швартовные испытания проводятся с целью проверки: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качества постройки корпуса, изготовления и монтажа механизмов, электрического оборудования, устройств, систем и другого оборудования, опробования их в действии, а также соответствия их Правилам, нормативно-техническим актам и согласованной Регистром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готовности судна, его главных и вспомогательных механизмов, устройств, систем и оборудования к проведению ходовых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испытания механизмов, систем и устройств, для которых не требуется проведение ходовых испытаний. </w:t>
      </w:r>
    </w:p>
    <w:bookmarkEnd w:id="210"/>
    <w:bookmarkStart w:name="z19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 начала швартовных испытаний субъект предоставляет сотруднику Регистра: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удостоверяющие окончание монтажных работ и их испытаний, и результаты технического освидетельствования;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программу швартовных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план-график швартовных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договорную спецификацию;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ведомости судового снабжения и запасных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сертификаты на материалы и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формуляры и паспорта на материалы и изделия с данными по результатам монтажных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 на приборы об их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описания материалов и изделий и инструкции по их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методики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сертификаты на горюче-смазочные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техническую документацию. </w:t>
      </w:r>
    </w:p>
    <w:bookmarkEnd w:id="211"/>
    <w:bookmarkStart w:name="z20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Ходовые испытания проводятся с целью: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проверки основных параметров главной судовой энергетической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проверки ее работы при маневрировании на переднем и заднем ходу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проверки реверсивных свойств;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проверки работоспособности главной судовой энергетической установки в условиях, приближенных к эксплуатационным;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проверки характеристик маневренности и управляемости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всесторонней проверки судна в условиях, приближенных к эксплуатационным, с измерениями вибрации;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окончательных испытаний, за исключением тех, которые будут подвергнуты ревизии и последующим контрольным испытаниям;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проверки работоспособности механизмов, устройств, аппаратов, навигационного, радио- и электрооборудования в условиях, приближенных к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измерения крутильных колебаний системы главный механизм - валопровод - движитель;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подтверждения возможности присвоения судну предусмотренного проектом класса Регистра в соответствии с его назначением. </w:t>
      </w:r>
    </w:p>
    <w:bookmarkEnd w:id="212"/>
    <w:bookmarkStart w:name="z20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 начала ходовых испытаний субъект предоставляет сотруднику Регистра: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удостоверяющие окончание швартовных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программу ходовых испытаний, согласованную с Регистром;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план-график ходовых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описание методики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об остойчивости и непотопляемости судна при затоплении отсеков, при необходимости откорректированную по результатам предыдущего кренования (для серийных судов);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протокол кренования и расчеты остойчивости (для головного судна). </w:t>
      </w:r>
    </w:p>
    <w:bookmarkEnd w:id="213"/>
    <w:bookmarkStart w:name="z20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После предоставления указанных документов, завершения швартовных испытаний и устранения обнаруженных дефектов субъект в письменном виде запрашивает Регистр о возможности проведения ходовых испытаний. </w:t>
      </w:r>
    </w:p>
    <w:bookmarkEnd w:id="214"/>
    <w:bookmarkStart w:name="z20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этом запросе субъект: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подтверждает готовность судна к ходовым испытаниям;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указывает сведения о числе участников ходовых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указывает сведения о наличии коллективных и индивидуальных спасательных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указывает предполагаемую дату начала ходовых испытаний. </w:t>
      </w:r>
    </w:p>
    <w:bookmarkEnd w:id="215"/>
    <w:bookmarkStart w:name="z20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Запрос субъекта на проведение ходовых испытаний рассматривается Регистром в течение пятнадцати календарных дней. </w:t>
      </w:r>
    </w:p>
    <w:bookmarkEnd w:id="216"/>
    <w:bookmarkStart w:name="z20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 итогам рассмотрения Регистр направляет субъекту письменный ответ с указанием возможности проведения ходовых испытаний, даты начала и района проведения ходовых испытаний. </w:t>
      </w:r>
    </w:p>
    <w:bookmarkEnd w:id="217"/>
    <w:bookmarkStart w:name="z20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Швартовные или ходовые испытания должны быть прекращены (приостановлены)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обнаружении неисправностей или дефектов;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аварийном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ухудшении метеорологических условий. </w:t>
      </w:r>
    </w:p>
    <w:bookmarkEnd w:id="218"/>
    <w:bookmarkStart w:name="z20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Решение о прекращении (приостановлении) испытаний принимает сотрудник Регистра либо, в зависимости от причин, субъект по согласованию с сотрудником Регистра. </w:t>
      </w:r>
    </w:p>
    <w:bookmarkEnd w:id="219"/>
    <w:bookmarkStart w:name="z20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прекращении испытания субъект составляет акт с указанием причины прекращения испытания, требований по устранению указанных причин, подлежащих выполнению до проведения повторных испытаний. </w:t>
      </w:r>
    </w:p>
    <w:bookmarkEnd w:id="220"/>
    <w:bookmarkStart w:name="z20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аварийном состоянии сотрудник Регистра оформляет акт технического освидетельствования, если причиной аварийного случая явился конструктивный недостаток или дефект изготовления. </w:t>
      </w:r>
    </w:p>
    <w:bookmarkEnd w:id="221"/>
    <w:bookmarkStart w:name="z21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 окончании испытаний проводится осмотр изделий, по результатам которого составляется акт, содержащий сведения об устранении обнаруженных ранее дефектов и принятых для их устранения мерах. </w:t>
      </w:r>
    </w:p>
    <w:bookmarkEnd w:id="222"/>
    <w:bookmarkStart w:name="z21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После такого осмотра проводятся контрольные испытания на швартовах или на ходу судна, по согласованию с сотрудником Регистра и в зависимости от результатов осмотра и объема устраненных дефектов. </w:t>
      </w:r>
    </w:p>
    <w:bookmarkEnd w:id="223"/>
    <w:bookmarkStart w:name="z21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Результаты швартовных и ходовых испытаний заносятся в согласованные с сотрудником Регистра протоколы и журналы с отражением контролируемых показателей, необходимых для оценки работы устройств, механизмов, систем и других изделий. </w:t>
      </w:r>
    </w:p>
    <w:bookmarkEnd w:id="224"/>
    <w:bookmarkStart w:name="z21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По окончании ходовых испытаний или испытаний в ходовых режимах без движения судна с применением имитационных методов сотрудник Регистра сообщает субъекту: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замечания;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работы, которые должны быть выполнены для выдачи документов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изделий, подлежащих вскрытию, с указанием объема осмотра. </w:t>
      </w:r>
    </w:p>
    <w:bookmarkEnd w:id="225"/>
    <w:bookmarkStart w:name="z21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 процессе осмотра допускается разборка отдельных узлов изделия для определения их состояния и необходимости контрольных испытаний после осмотра. </w:t>
      </w:r>
    </w:p>
    <w:bookmarkEnd w:id="226"/>
    <w:bookmarkStart w:name="z21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Результаты осмотра оформляются актом, составляемым субъектом, и содержащим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изделий, подлежащих осмотру;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обнаруженных дефектов;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причина появления дефектов;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меры по устранению дефектов. </w:t>
      </w:r>
    </w:p>
    <w:bookmarkEnd w:id="227"/>
    <w:bookmarkStart w:name="z21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 контрольного выхода должны быть устранены все обнаруженные в процессе швартовных, ходовых испытаний и осмотров дефекты и учтены все замечания сотрудника Регистра. </w:t>
      </w:r>
    </w:p>
    <w:bookmarkEnd w:id="228"/>
    <w:bookmarkStart w:name="z21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Необходимость проведения контрольного выхода согласовывается с сотрудником Регистра с учетом следующих обстоятельств: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изделие подвергалось осмотру и его контрольные испытания могут быть проведены только при контрольном выходе;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параметры, определяющие исправное действие изделия, могут быть получены только при контрольном выходе;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замена после швартовных, ходовых испытаний или осмотра ответственных узлов, работоспособность которых может быть подтверждена только при контрольном выходе;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невозможность достигнуть средствами имитации требуемых режимов или при отсутствии таких средств. </w:t>
      </w:r>
    </w:p>
    <w:bookmarkEnd w:id="229"/>
    <w:bookmarkStart w:name="z21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Судовые механизмы и оборудование могут быть испытаны с использованием имитационных устройств и методов, позволяющих выполнять ходовые режимы на акватории судостроительной или стапельном месте (далее - имитационные испытания). </w:t>
      </w:r>
    </w:p>
    <w:bookmarkEnd w:id="230"/>
    <w:bookmarkStart w:name="z21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Имитационные испытания могут быть проведены как для отдельных видов судовых механизмов и оборудования, так и для всего комплекса оборудования судна. </w:t>
      </w:r>
    </w:p>
    <w:bookmarkEnd w:id="231"/>
    <w:bookmarkStart w:name="z22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Целесообразность и методы проведения имитационных испытаний определяют субъекты. </w:t>
      </w:r>
    </w:p>
    <w:bookmarkEnd w:id="232"/>
    <w:bookmarkStart w:name="z22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проведении имитационных испытаний допускается применять специальные устройства, стенды и полигоны, а также нештатные приборы и инструменты. </w:t>
      </w:r>
    </w:p>
    <w:bookmarkEnd w:id="233"/>
    <w:bookmarkStart w:name="z22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проведении имитационных испытаний должны быть проверены параметры испытываемого изделия в объеме обычных испытаний. </w:t>
      </w:r>
    </w:p>
    <w:bookmarkEnd w:id="234"/>
    <w:bookmarkStart w:name="z22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Если имитационные испытания позволяют определить лишь некоторые параметры, остальные должны быть проверены с помощью обычных испытаний. </w:t>
      </w:r>
    </w:p>
    <w:bookmarkEnd w:id="235"/>
    <w:bookmarkStart w:name="z22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Точность измерения результатов имитационных испытаний должна быть не менее, чем при обычных испытаниях. </w:t>
      </w:r>
    </w:p>
    <w:bookmarkEnd w:id="236"/>
    <w:bookmarkStart w:name="z22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Для внедрения имитационных методов испытаний необходимо проводить сравнительные испытания (имитационными методами и на свободной воде) с последующим анализом их результатов, разработкой и согласованием рабочей методики имитационных испытаний судов данной серии. </w:t>
      </w:r>
    </w:p>
    <w:bookmarkEnd w:id="237"/>
    <w:bookmarkStart w:name="z22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Сравнительные испытания проводятся по программе (методике), согласованной Регистром. </w:t>
      </w:r>
    </w:p>
    <w:bookmarkEnd w:id="238"/>
    <w:bookmarkStart w:name="z22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Программа (методика) сравнительных испытаний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часть, включающую теоретическое обоснование принятого имитационного метода испытаний, схемы (чертежи) имитационных устройств и соединений их с испытываемыми изделиями, схемы полигонов, сведения о количестве судов, на которых должны быть проведены сравнительные испытания;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по проверке качества монтажа и требования к проведению испытаний в швартовном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указания по проведению опытных имитационных испытаний, включая указания по контролю и измерению параметров, а также по значениям контрольных параметров;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указания о методике сравнения и о требуемой сходимости параметров, полученных при опытных имитационных и обычных испытаниях. </w:t>
      </w:r>
    </w:p>
    <w:bookmarkEnd w:id="239"/>
    <w:bookmarkStart w:name="z22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По результатам сравнительных испытаний не менее, чем на двух судах, субъект по согласованию с сотрудником Регистра составляет акт, в котором указываются значения сопоставимых параметров, данные о сходимости результатов испытаний и заключение о возможности проведения имитационных испытаний на судах дальнейшей постройки. </w:t>
      </w:r>
    </w:p>
    <w:bookmarkEnd w:id="240"/>
    <w:bookmarkStart w:name="z22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Программа (методика) имитационных испытаний согласовывается с Регистром и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требования к техническому состоянию предъявляемого к испытаниям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техническому состоянию имитационного устройства или иного обеспечивающего устройства или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методические указания по подготовке к испытаниям и их проведению, включая указания по контролю и измерению параметров, а также по значениям параметров, которые должны быть, достигнуты с помощью имитационного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схемы имитационных устройств и полигонов;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указания о проведении контрольных сравнительных испытаний и их периодичности. </w:t>
      </w:r>
    </w:p>
    <w:bookmarkEnd w:id="241"/>
    <w:bookmarkStart w:name="z23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На судах серийной постройки, испытываемых имитационными методами, с целью подтверждения стабильности результатов имитационных испытаний в согласованные с Регистром сроки или путем назначения строительных номеров судов должны быть выполнены контрольные сравнительные испытания по программе обычных испытаний в объеме полной программы испытаний по всем частям. </w:t>
      </w:r>
    </w:p>
    <w:bookmarkEnd w:id="242"/>
    <w:bookmarkStart w:name="z23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Периодичность контрольных испытаний устанавливается с учетом стабильности качества изготовления и монтажа изделия и стабильности результатов обычных и имитационных испытаний. </w:t>
      </w:r>
    </w:p>
    <w:bookmarkEnd w:id="243"/>
    <w:bookmarkStart w:name="z23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изготовления отдельных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материалов и изделий для установки на судах </w:t>
      </w:r>
    </w:p>
    <w:bookmarkEnd w:id="244"/>
    <w:bookmarkStart w:name="z23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техническом освидетельствовании материалов и изделий, используемых при изготовлении корпуса судна, сотрудники Регистра рассматривают: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сертификатов на листовой, полосовой, профильный, сортовой прокат и трубы, отливки и поковки или литье и кованые изделия, документов на сварочные материалы (электроды, проволоку, флюсы);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марки материала и номера плавки, указанных на деталях, данным сертификата. Если номер плавки на детали отсутствует или заменен условным знаком, он должен быть однозначно определен по внутренним документам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марок материалов требованиям чертежей. </w:t>
      </w:r>
    </w:p>
    <w:bookmarkEnd w:id="245"/>
    <w:bookmarkStart w:name="z23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 ходе наружного осмотра сотрудники Регистра, осуществляющие техническое освидетельствование, проверяют: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конструкции чертежам и технической документации, совмещение, сопряжение и соединение деталей, узлов и других элементов, качество выполнения обработки и другие конструктивные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видимых дефектов и отклонений, качество удаления временных монтажных деталей и приспособлений;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типа соединений выполненного шва требованиям чертежа и таблицы сварки, отсутствие наружных дефектов. </w:t>
      </w:r>
    </w:p>
    <w:bookmarkEnd w:id="246"/>
    <w:bookmarkStart w:name="z23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По требованию сотрудника Регистра субъект предъявляет для проверки рентгено- и гамма-снимки, бюллетени ультразвукового контроля, могут быть вскрыты швы для уточнения характера дефекта. </w:t>
      </w:r>
    </w:p>
    <w:bookmarkEnd w:id="247"/>
    <w:bookmarkStart w:name="z23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При испытаниях корпуса в ходе технического освидетельствования сотрудниками Регистра проверяются: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подготовка помещения к испытаниям;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методы и условия проведения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полнота охвата испытаниями конструкций и швов;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последовательность и методика выполнения технологических, операций и проведение организацией пооперационного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правильность оценки непроницаемости;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исправление дефектных мест. </w:t>
      </w:r>
    </w:p>
    <w:bookmarkEnd w:id="248"/>
    <w:bookmarkStart w:name="z23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 процессе изготовления корпусных деталей, сборки узлов, секций и блоков сотрудники Регистра проводят техническое освидетельствование по каждому технологическому процессу и по завершении всех технологических операций. </w:t>
      </w:r>
    </w:p>
    <w:bookmarkEnd w:id="249"/>
    <w:bookmarkStart w:name="z23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Сотрудники Регистра предварительно, до сборки, выверяют стенды, кондукторы, постели и другую оснастку для обеспечения заданной точности габаритных размеров собираемых узлов, секций и блоков, плавности их обводов в соответствии с чертежами и ординатами, снятыми с плаза. </w:t>
      </w:r>
    </w:p>
    <w:bookmarkEnd w:id="250"/>
    <w:bookmarkStart w:name="z23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При постройке корпусов серийных судов техническое освидетельствование может проводиться в отношении законченных секций и отдельных узлов. </w:t>
      </w:r>
    </w:p>
    <w:bookmarkEnd w:id="251"/>
    <w:bookmarkStart w:name="z24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При техническом освидетельствовании секций сотрудники Регистра: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проверяют соблюдение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изучают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наружный осмотр элементов сварных конструкций;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дефектоскопию сварных швов;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проводят испытания на непроницаемость. </w:t>
      </w:r>
    </w:p>
    <w:bookmarkEnd w:id="252"/>
    <w:bookmarkStart w:name="z24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Блоки предъявляются для технического освидетельствования после завершения сборочно-сварочных и сварочных работ и испытаний на непроницаемость. Блоки судна с большим объемом насыщения трубопроводами, оборудованием могут быть предъявлены при достаточном доступе ко всем корпусным конструкциям, подлежащим техническому освидетельствованию. </w:t>
      </w:r>
    </w:p>
    <w:bookmarkEnd w:id="253"/>
    <w:bookmarkStart w:name="z24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Помещения предъявляются к техническому освидетельствованию после завершения работ по сборке, сварке, клепке и правке, а также установки деталей насыщения, присоединяемых непосредственно к корпусным конструкциям. На длину один метр от освидетельствуемого помещения конструкции, примыкающие к нему, должны быть окончательно сварены. </w:t>
      </w:r>
    </w:p>
    <w:bookmarkEnd w:id="254"/>
    <w:bookmarkStart w:name="z24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При обнаружении трещин в корпусных конструкциях сотрудник Регистра извещает об этом субъекта и изучает состояние конструкций, в том числе освидетельствованных ранее. </w:t>
      </w:r>
    </w:p>
    <w:bookmarkEnd w:id="255"/>
    <w:bookmarkStart w:name="z24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Субъекты принимают меры по выявлению и устранению причин возникновения трещин: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корпусу в районах, указанных сотрудником Регистра, прекращаются;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предоставляет сотруднику Регистра анализ обстоятельств появления трещин и предлагает меры по их предотвращению и устранению;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поврежденные конструкции должны быть удалены из корпуса или исправлены с полным устранением трещин по согласованной с сотрудником Регистра технологии. </w:t>
      </w:r>
    </w:p>
    <w:bookmarkEnd w:id="256"/>
    <w:bookmarkStart w:name="z24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Техническое освидетельствование изготовления головных и серийных изделий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проверку правильности применения ранее согласованной Регистром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освидетельствование используемых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визуальный осмотр;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дефектоскопия;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испытания. </w:t>
      </w:r>
    </w:p>
    <w:bookmarkEnd w:id="257"/>
    <w:bookmarkStart w:name="z24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Опытные образцы нового сцепного замка или натяжного устройства на стенде должны быть подвергнуты тензометрическим и динамометрическим испытаниям по программе, согласованной Регистром. </w:t>
      </w:r>
    </w:p>
    <w:bookmarkEnd w:id="258"/>
    <w:bookmarkStart w:name="z24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техническом освидетельствовании спасательных шлюпок, плотов, приборов, кругов, жилетов сотрудники Регистра проводят испытания. </w:t>
      </w:r>
    </w:p>
    <w:bookmarkEnd w:id="259"/>
    <w:bookmarkStart w:name="z24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При техническом освидетельствовании судовых механизмов сотрудники Регистра: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изучают по документам качество материала и качество термической обработки, комплектующее оборудование, систему заводского клеймения и нумерации;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участвуют в проведении гидравлических и воздушных испытаний соответствующих деталей;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визуальный осмотр и изучают качество обработки, соответствие размеров рабочим чертежам, соблюдение технологии и обеспечение требуемых технологической документацией методов дефектоскопии. </w:t>
      </w:r>
    </w:p>
    <w:bookmarkEnd w:id="260"/>
    <w:bookmarkStart w:name="z24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На все материалы, комплектующее оборудование и изделия, идущие на изготовление механизмов, их деталей и для комплектации, должны быть в наличии сертификаты и документы, подтверждающие соответствие материала и способ изготовления согласованной технической документации. </w:t>
      </w:r>
    </w:p>
    <w:bookmarkEnd w:id="261"/>
    <w:bookmarkStart w:name="z25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Субъекты обеспечивают термическую и механическую обработку изделий, подвергаемых гидравлическому испытанию. </w:t>
      </w:r>
    </w:p>
    <w:bookmarkEnd w:id="262"/>
    <w:bookmarkStart w:name="z25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Результаты гидравлических испытаний заносятся в журнал испытаний,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чертежа;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значение рабочего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значение пробного гидравлического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результаты испытаний и сведения о допущенных исправлениях дефектов;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дата испытания;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подпись представителя субъекта. </w:t>
      </w:r>
    </w:p>
    <w:bookmarkEnd w:id="263"/>
    <w:bookmarkStart w:name="z25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На деталях, прошедших испытание, на видном месте выбивается номер детали, клеймо, а в необходимых случаях - значения рабочего и пробного давлений. </w:t>
      </w:r>
    </w:p>
    <w:bookmarkEnd w:id="264"/>
    <w:bookmarkStart w:name="z25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При обнаружении недопустимого дефекта или иного нарушения Правил либо нормативно-технических актов сотрудник Регистра проводит повторное техническое освидетельствование в объеме, необходимом для выявления причин и предупреждения возможного появления дефекта. </w:t>
      </w:r>
    </w:p>
    <w:bookmarkEnd w:id="265"/>
    <w:bookmarkStart w:name="z25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После ремонта механизмы должны быть подвергнуты тем же испытаниям, что и вновь строящиеся. </w:t>
      </w:r>
    </w:p>
    <w:bookmarkEnd w:id="266"/>
    <w:bookmarkStart w:name="z25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При модернизации основных элементов механизмов испытания проводятся по программе-методике, разработанной заводом-изготовителем или субъектом, осуществляющим проектирование, и согласованной с Регистром. </w:t>
      </w:r>
    </w:p>
    <w:bookmarkEnd w:id="267"/>
    <w:bookmarkStart w:name="z25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При техническом освидетельствовании деталей и узлов двигателей внутреннего сгорания сотрудники Регистра проверяют: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соосность и межосевые размеры у сопрягаемых деталей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диаметральные посадочные размеры постелей коренных, шатунных подшипников и подшипников верхней головки шатуна, а также соосность постелей коренных подшипников;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соосность посадочных отверстий поршня и перпендикулярность осей при сопряжении с шатуном;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прямолинейность и перпендикулярность плоскостей элементов деталей блоков, фундаментных рам, крышек цилиндров, головок блока;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чистоту и точность плоскостей разъема сопрягаемых деталей;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отсутствие дефектов, чистоту обработки, правильность формы шеек и галтелей, биение основных поверхностей, соосность шеек, расположение кривошипов, статическую и динамическую балансировку коленчатых валов. </w:t>
      </w:r>
    </w:p>
    <w:bookmarkEnd w:id="268"/>
    <w:bookmarkStart w:name="z25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Перед испытаниями двигателей сотрудникам Регистра предъявляются: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 о готовности к испытаниям;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 о проведении заводских испытаний с представлением результатов по контролируемым параметрам;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программа-методика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стенда;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и инструкция по обслуживанию, комплект узловых чертежей, монтажные размеры, результаты измерения деталей;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 о проверке контрольно-измерительных приборов стенда или штатных приборов и схему их установки;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документация на комплектующее оборудование при его установке на стенд с механизмом, подлежащим испытанию;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заводской технический формуляр, заполненный построечными данными. </w:t>
      </w:r>
    </w:p>
    <w:bookmarkEnd w:id="269"/>
    <w:bookmarkStart w:name="z25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На контрольных испытаниях в присутствии сотрудника Регистра должны быть проверены: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пусковые свойства;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 реверсивного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 аварийно-предупредительной сигнализации и предохранительные 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 автоматизированного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регулирования частоты вращения. </w:t>
      </w:r>
    </w:p>
    <w:bookmarkEnd w:id="270"/>
    <w:bookmarkStart w:name="z25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На каждый изготовленный двигатель должен быть составлен заводской технический формуляр, отправляемый с механизмом заказчику. К формуляру должны быть приложены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комплект узловых и сборочных чертежей механизма в объеме, предписываемом техническими условиями;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формуляры вспомогательных механизмов, комплектуемые заводами-контрагентами;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техническое описание и инструкция по эксплуатации с подробной характеристикой механизма и специального инструмента;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ведомость запасных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паспорт на контрольно-измерительные приборы;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о приемке двигателя из постройки;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протокол стендовых испытаний двигателя (проверочных испытаний);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акт о ревизии двигателя после испытания. </w:t>
      </w:r>
    </w:p>
    <w:bookmarkEnd w:id="271"/>
    <w:bookmarkStart w:name="z26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После проверки формуляра сотрудник Регистра на зачищенном месте станины ставит клеймо Регистра. </w:t>
      </w:r>
    </w:p>
    <w:bookmarkEnd w:id="272"/>
    <w:bookmarkStart w:name="z26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Перед стендовыми испытаниями сотруднику Регистра предъявляются: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сертификаты на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дефектоскопии;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паспорт движителя с результатами измерений, центрирования, гидравлических испытаний, балансировки;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стенда;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программа испытаний, согласованная с Регистром. </w:t>
      </w:r>
    </w:p>
    <w:bookmarkEnd w:id="273"/>
    <w:bookmarkStart w:name="z26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Стендовые испытания движителя следует проводить со штатным оборудованием и в условиях, максимально приближенных судовым. </w:t>
      </w:r>
    </w:p>
    <w:bookmarkEnd w:id="274"/>
    <w:bookmarkStart w:name="z26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После стендовых испытаний должна быть проведена ревизия узлов движителя в разобранном виде в объеме, согласованном с сотрудником Регистра. </w:t>
      </w:r>
    </w:p>
    <w:bookmarkEnd w:id="275"/>
    <w:bookmarkStart w:name="z26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При положительных результатах технического освидетельствования сотрудник Регистра ставит клеймо Регистра и подпись в паспорте движителя. </w:t>
      </w:r>
    </w:p>
    <w:bookmarkEnd w:id="276"/>
    <w:bookmarkStart w:name="z26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Техническое освидетельствование электрического оборудования осуществляется на этапах изготовления, монтажа, швартовных и ходовых испытаний. </w:t>
      </w:r>
    </w:p>
    <w:bookmarkEnd w:id="277"/>
    <w:bookmarkStart w:name="z26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Электрическое оборудование, используемые при его установке материалы и осуществляемые при изготовлении электрического оборудования технологические процессы предъявляются сотруднику Регистра для технического освидетельствования на такой стадии, на которой может быть обеспечен допуск сотрудника к материалу, изделию. </w:t>
      </w:r>
    </w:p>
    <w:bookmarkEnd w:id="278"/>
    <w:bookmarkStart w:name="z26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В ходе технического освидетельствования электрического оборудования сотрудники Регистра проверяют: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состояние и сопротивление изоляции;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систем распределения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узлы подключения к источникам электрической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уровень взрывозащиты электрического оборудования при размещении во взрывоопасных помещениях и пространствах;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типы, марки и сечения используемых кабелей;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заземление. </w:t>
      </w:r>
    </w:p>
    <w:bookmarkEnd w:id="279"/>
    <w:bookmarkStart w:name="z26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Сотрудники Регистра принимают участие в проведении испытаний генераторов, гребных электрических двигателей, главных и аварийных распределительных щитов, головных образцов электрических приводов ответственного назначения и токораспределительных устройств. </w:t>
      </w:r>
    </w:p>
    <w:bookmarkEnd w:id="280"/>
    <w:bookmarkStart w:name="z26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Электрическое оборудование должно быть испытано на стенде завода-изготовителя и на судне в соответствии с программой испытаний, согласованной с Регистром. </w:t>
      </w:r>
    </w:p>
    <w:bookmarkEnd w:id="281"/>
    <w:bookmarkStart w:name="z27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Если при проведении испытаний выявляются повреждения деталей или нарушается работоспособность изделия, сотрудник Регистра проводит осмотр изделия с целью выявления дефектов, после чего определяет возможность проведения дальнейших испытаний изделия. </w:t>
      </w:r>
    </w:p>
    <w:bookmarkEnd w:id="282"/>
    <w:bookmarkStart w:name="z27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Перед испытаниями радиооборудования сотруднику Регистра предъявляются: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согласованная Регистром техническая документация на радиооборудование;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на комплектующие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согласованные Регистром программы и методики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оборудование с необходимыми документами, подтверждающими его характеристики;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Свидетельство о признании испытательной лаборатории;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 компетентных органов, подтверждающие положительные результаты отдельных испытаний, если они предусмотрены программой испытаний. </w:t>
      </w:r>
    </w:p>
    <w:bookmarkEnd w:id="283"/>
    <w:bookmarkStart w:name="z27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Если при техническом освидетельствовании изделия будет обнаружено несоответствие изделия согласованной технической документации, Правилам или нормативно-техническим актам, изделие возвращается субъекту для устранения дефектов и перепроверки. </w:t>
      </w:r>
    </w:p>
    <w:bookmarkEnd w:id="284"/>
    <w:bookmarkStart w:name="z27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Изготовление оборудования экологической безопасности (далее - ОЭБ), деталей и узлов этого оборудования, а также выполнение его монтажа осуществляются по согласованной Регистром технической документации. </w:t>
      </w:r>
    </w:p>
    <w:bookmarkEnd w:id="285"/>
    <w:bookmarkStart w:name="z27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ОЭБ должно иметь табличку, на которой указываются назначение оборудования, наименование изготовителя, тип, модель, заводской номер и год изготовления, а также клеймо Регистра, если это требуется согласно Правилам. </w:t>
      </w:r>
    </w:p>
    <w:bookmarkEnd w:id="286"/>
    <w:bookmarkStart w:name="z27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Техническое освидетельствование за изготовлением ОЭБ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осмотр материала и комплектующих изделий, проверку сопроводительных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изготовленных деталей и узлов на соответствие согласованной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проверку сварочных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гидравлические испытания;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проверку в действии. </w:t>
      </w:r>
    </w:p>
    <w:bookmarkEnd w:id="287"/>
    <w:bookmarkStart w:name="z27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Первое серийное (головное) изделие ОЭБ подвергается испытаниям на стенде изготовителя или признанной Регистром организации по согласованной с ним программе испытаний. </w:t>
      </w:r>
    </w:p>
    <w:bookmarkEnd w:id="288"/>
    <w:bookmarkStart w:name="z27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По согласованию с Регистром испытания на стенде могут быть заменены испытаниями на борту судна. При этом они проводятся по расширенной программе и методике, согласованными Регистром. </w:t>
      </w:r>
    </w:p>
    <w:bookmarkEnd w:id="289"/>
    <w:bookmarkStart w:name="z27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Объем приемо-сдаточных испытаний серийных изделий устанавливается при составлении и согласовании программы с учетом результатов испытаний головного изделия. </w:t>
      </w:r>
    </w:p>
    <w:bookmarkEnd w:id="290"/>
    <w:bookmarkStart w:name="z27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После завершения работ по монтажу и гидравлическим испытаниям производится проверка ОЭБ в действии по согласованной Регистром программе. </w:t>
      </w:r>
    </w:p>
    <w:bookmarkEnd w:id="291"/>
    <w:bookmarkStart w:name="z28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 изготовлении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и изделий для установки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судах, утвержденным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2006 года N 334        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изделий, подлежащих техническому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освидетельствованию Регистром судоходства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Корпус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Штевни, кили, кронштейны гребных валов, дейдвудные трубы и втулки.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Наружная обшивка с набором, неповоротные насадки.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Палубы, платформы, фермы и пиллерсы.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Дно второе, борта вторые.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Переборки непроницаемые и цистерны встроенные.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Тоннели гребных валов.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Фальшборт, надстройки, рубки.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Фундаменты под главные и вспомогательные механизмы и котлы.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Комингсы, тамбуры и другие ограждения отверстий в корпусе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Устройства, оборудование и 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Устройства рулевые: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баллеры и рудерписы;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перо руля и поворотная насадка в сборе;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подшипники баллеров;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детали соединений: баллеров, баллера с пером руля, с поворотной насадкой, румпеля или сектора с баллером;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румпели, секторы;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ограничители перекладки пера руля, поворотной насадки и их детали;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детали валиковой проводки рулевых приводов;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детали штуртросной проводки;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рулевой привод запасной;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подруливающее устройство.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Якорное устройство: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якоря;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цепи якорные;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стопоры якорные;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устройство для отдачи коренного конца якорной цепи или каната;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клюзы якорные палубные и бортовые.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Устройства швартовные: кнехты, утки, киповые планки, роульсы и стопоры.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Устройства буксирные и сцепные: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битенги, кнехты, киповые планки, клюзы, стопоры, роульсы, 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гаки буксирные;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дуги буксирные с деталями крепления их к корпусу, арки буксирные;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устройство для отдачи буксирного каната;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автосцепы торцовые и бортовые;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натяжные станции, канатоукорачивающие устройства, амортизаторы;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поворотно-упорные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Спасательные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шлюпки, плоты и приборы спасательные;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шлюпбалки и спусковые устройства спасательных шлюпок и плотов;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шлюпочный привод;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устройство управления спуском танкерных шлюпок изнутри;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снабжение шлюпок и плотов;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круги, жилеты, гидротермокостюмы спасательные.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Сигнальные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рангоут и такелаж сигнальных мачт;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фонари сигнально-отличительные;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сигнальные звуковые.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Навигационное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Навигационное 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Устройства и закрытия отверстий в корпусе, надстройках и рубках: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иллюминаторы (рубочные окна) бортовые и палубные, круглые и прямоугольные;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двери наружные в надстройках, рубках и двери в непроницаемых переборках;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крышки сходных, световых, вентиляционных люков, горловин цистерн;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раструбы и головки вентиляционные;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крышки грузовых люков.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Оборудование помещений: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двери судовых помещений на путях эвакуации;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трапы наклонные и вертикальные;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ограждение леерное, фальшборт и мостики переходные.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Крыльевые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Аварийное 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Гибкие ограждения.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Канаты судовые: стальные, растительные и синтетические.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Переборки и палубы противопожарные.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Двери противопожарные.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Обрешетник.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Палубные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Ковры.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Мебель.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Системы пожаротушения.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Установки бытовые, работающие на сжиженном газе.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Пожарная сигнализация.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Противопожарное 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Огнепреградители.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Механические установки.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Валопроводы: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валы упорные, промежуточные, гребные;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облицовка гребных валов;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подшипники упорные и опорные;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муфты соединительные валов;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болты соединительные валопроводов.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Устройства дейдвудные: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трубы и втулки дейдвудные;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подшипники дейдвудные;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уплотнения дейдвудных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Движители: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винты гребные;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движители крыльчатые;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колонки движительные;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водометные движители.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Воздушные нагнетатели.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Системы и трубопроводы.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Системы общесудовые: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осушительная, балластная, система жидких грузов нефтеналивных судов, системы воздушных, газоотводных, переливных и измерительных трубопроводов, вентиляции: система парового отопления;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гидравлических приводов механизмов и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Системы механических установок: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топливная, масляная водяного охлаждения, сжатого воздуха, питательной воды, газовыпускная, паропроводов и продувания;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искрогасители газо-выпускных систем и дымоходов.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Механизмы.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Двигатели главные и вспомогательные внутреннего сгорания: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рамы фундаментные;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блок цилиндров;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втулки цилиндров;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крышки цилиндров;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связи анкерные;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поршни;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поршневые пальцы;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шатуны;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валы коленчатые;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подшипники коренные, шатунные, верхней головки шатуна;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болты и шпильки коренных подшипников, цилиндровых крышек;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распределительный вал;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регуляторы частоты вращения, предельные выключатели;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шатунные болты;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насосы: топливный, масляный, охлаждения;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турбонагнетатель;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шестерни привода распределительного вала и навесных агрегатов.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Передачи и муфты разобщительные главных двигателей: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корпуса редукторов и муфт;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колеса зубчатые и шестерни;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валы редукторов.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Механизмы вспомогательные и палубные.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компрессоры пускового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рулевая машина;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устройства подруливающие;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брашпили, шпили и лебедки якорные, швартовные;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лебедки буксирные;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лебедки люковых закрытий;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лебедки шлюпочные.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Электрическое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Установка гребная электрическая: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электрические двигатели;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щиты и пульты.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Источники электрической энергии основные и аварийные: генераторы, аккумуляторы и аккумуляторные батареи.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Трансформаторы силовые и осветительные, преобразователи электрической 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трансформаторы;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преобразователи вращающиеся и статические;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усилители электромашинные.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Устройства распределительные и пульты управления и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щиты распределительные главные и аварийные;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щиты групповые, щиты и пульты контроля управления и сигнализации, прочие 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аппаратура защитная, регулировочная и коммутационная;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реакторы, конденсаторные установки повышения коэффициента мощности;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приборы стационарные электрические измерительные;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шинопроводы.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Приводы электрические механизмов ответственного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Освещение основное помещений и мест расположения ответственных устройств, путей эвакуации и аварийное освещение: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светильники стационарные;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арматура установочная.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Телеграфы электрические машинные.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Указатели положения пера руля и лопастей.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Тахометры гребного вала.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служебная телефонная.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Сигнализация авральная.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Системы сигнализации обнаружения пожара и предупреждения о пуске средств объемного пожаротушения.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Сигнализация противопожарных и непроницаемых дверей.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Оборудование электрическое во взрывоопасных помещениях (взрывозащищенное).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Кабели и провода.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Устройства молниеотводные и заземления, катодная защита, устройства заземления корпуса судна на нефтеналивных судах.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Подогреватели электрические топлива и масла.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Приборы нагревательные и отопительные.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Электрооборудование грузоподъемных устройств.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Теплообменные аппараты и сосуды под давлением.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Системы комплексной автоматизации судов, механических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Системы автоматизации.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Двигатели главные, передачи, валопроводы.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Электрические установки.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Первичные двигатели вспомогательных и аварийных дизель-генераторов.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Системы, обслуживающие главные и вспомогательные двигатели.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Котлы главные.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Котлы вспомогательные и утилизационные.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Компрессоры.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Системы автоматизации холодильных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Системы автоматизации общесудовых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Системы автоматизации палубных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Грузоподъемные устройства (краны, грузовые стрелы, лифты).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Металлоконструкции.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Механизмы.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Приборы и устройства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Кабины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Ограждения.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Съемные детали.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Гак.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Оборудование лифтов (шахтные двери, противовесы, буфера, устройства безопасности).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Оборудование экологической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Оборудование и устройства по предотвращению загрязнения нефтью: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сборные цистерны, отстойные танки;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фильтрующее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сигнализатор;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устройство для автоматического прекращения сброса нефтесодержащих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система перекачки, сдачи и сброса нефтесодержащих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приборы для определения границы регистрации и управления сбросом балластных и промывочных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система автоматического измерения, регистрации и управления сбросом балластных и промывочных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Оборудование и устройства для предотвращения загрязнения сточными водами: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сборные цистерны;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установка для обработки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система перекачки, сдачи и сброса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Оборудование и устройства по предотвращению загрязнения мусором: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устройство для сбора мусора;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инсинераторы;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устройства для обработки мусора.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Комплект по локализации разливов нефти: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плавающее боновое заграждение;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якорь;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буй;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канат капроновый;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сорбент.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Аппараты теплообменные и сосуды под давлением: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подогреватели топлива и масла;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охладители масла и воды главных и вспомогательных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фильтры топлива, масла и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сосуды под давлением;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сосуды и аппараты, работающие под давлением в системах пожаротушения.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Арматура: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арматура для котлов, сосудов и теплообменных аппаратов;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клапаны предохранительные.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Радиооборудование.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Устройства громкоговорящей связи и трансляции.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Антенные устройства и заземление.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Помещения для установки радиооборудования, размещение радиооборудования.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Основные и резервные источники питания радиооборудования.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Холодильные установки: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компрессоры холодильного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насосы холодильного агента, жидкого холодоносителя, охлаждающей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сосуды и аппараты, работающие под давлением холодильного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трубопроводы и арматура;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приборы защитной и регулировочной автоматики;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изоляция охлаждающих помещений, трубопроводов и оборудования классифицируемых судовых холодильных установок. </w:t>
      </w:r>
    </w:p>
    <w:bookmarkStart w:name="z28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 изготовлении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 и изделий для установки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судах, утвержденным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2006 года N 334        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материалов,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техническому освидетельствованию Регистром судоходства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Металлы и их сплавы: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прокат листовой и профильный;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трубы для котлов, теплообменных аппаратов и судовых трубопроводов;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 для заклепок и заклепки;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арматурная сталь для железобетонного судостроения;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материал для цепей и деталей их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Поковки и отливки: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штевней, кронштейнов гребных валов;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баллеров рулей поворотных насадок;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румпелей, секторов, деталей пера руля и поворотных насадок;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труб дейдвудных и втулок;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якорей;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цепей якорных;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гаков буксирных;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винтов гребных;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валов коленчатых гребных промежуточных и упорных;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шатунов;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шестерен, колес и валов передач главных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Материалы неметаллические: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стеклопластики;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бетон для конструкций корпусов судов и надстроек;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ткани и слоистые текстильные материалы для спасательных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Сварочные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электроды сварочные;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проволока сварочная, флюсы, защитные газы для автоматической, полуавтоматической сварки;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грунты защитные, позволяющие выполнять сварку без их удаления.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Ткани.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