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9110" w14:textId="40f9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транспорта и коммуникаций Республики Казахстан от 13 сентября 2004 года № 345-I "Об утверждении Правил деятельности оператора вагонов (контейнеров)"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6 ноября 2006 года № 284. Зарегистрирован в Министерстве юстиции Республики Казахстан 29 ноября 2006 года № 4467.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17)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сентября 2004 года N 345-I "Об утверждении Правил деятельности оператора вагонов (контейнеров)" (зарегистрированный в Реестре государственной регистрации нормативных правовых актов Республики Казахстан за N 3088 и опубликованный в "Бюллетене нормативных правовых актов центральных исполнительных и иных государственных органов Республики Казахстан", 2005 г., N 1, ст.3; "Официальной газете" от 6 ноября 2004 года N 45 (202)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оператора вагонов (контейнеров),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"обеспечения равного права для использования своего подвижного состава в соответствии с предоставленными заявками грузоотправителей.".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путей сообщения Министерства транспорта и коммуникаций Республики Казахстан (Уразбеков М.Ж.) обеспечить представление настоящего приказа для государственной регистрации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