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9110" w14:textId="40f9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транспорта и коммуникаций Республики Казахстан от 13 сентября 2004 года № 345-I "Об утверждении Правил деятельности оператора вагонов (контейнеров)"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6 ноября 2006 года № 284. Зарегистрирован в Министерстве юстиции Республики Казахстан 29 ноября 2006 года № 4467.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сентября 2004 года N 345-I "Об утверждении Правил деятельности оператора вагонов (контейнеров)" (зарегистрированный в Реестре государственной регистрации нормативных правовых актов Республики Казахстан за N 3088 и опубликованный в "Бюллетене нормативных правовых актов центральных исполнительных и иных государственных органов Республики Казахстан", 2005 г., N 1, ст.3; "Официальной газете" от 6 ноября 2004 года N 45 (202)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оператора вагонов (контейнеров),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"обеспечения равного права для использования своего подвижного состава в соответствии с предоставленными заявками грузоотправителей.".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путей сообщения Министерства транспорта и коммуникаций Республики Казахстан (Уразбеков М.Ж.) обеспечить представление настоящего приказа для государственной регистрации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