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c410" w14:textId="9bf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антимонопольного органа субъектами рынка, включенными в Государственный реестр субъектов рынка, занимающих доминирующее (монопольное) положение на соответствующем товарном рынке, о предстоящем повышении цен на товары (работы,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защите конкуренции Министерства индустрии и торговли Республики Казахстан от 7 ноября 2006 года N 251-ОД. Зарегистрирован в Министерстве юстиции Республики Казахстан 24 ноября 2006 года N 4464. Утратил силу - приказом И.о. Председателя Комитета по защите конкуренции Министерства индустрии и торговли Республики Казахстан от 29 августа 2007 года N 277-ОД.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приказом И.о.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 защите конкуренции Министерства 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Республики Казахстан от 29 августа 2007 года N 277-ОД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/>
          <w:color w:val="800000"/>
          <w:sz w:val="28"/>
        </w:rPr>
        <w:t xml:space="preserve"> Премьер-Министра Республики Казахстан от 22 августа 2007 года N 231-р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деятельности отраслевых регуляторов",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 приказ Председателя Комитета по защите конкуренции Министерства индустрии и торговли Республики Казахстан от 7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251-ОД </w:t>
      </w:r>
      <w:r>
        <w:rPr>
          <w:rFonts w:ascii="Times New Roman"/>
          <w:b w:val="false"/>
          <w:i/>
          <w:color w:val="800000"/>
          <w:sz w:val="28"/>
        </w:rPr>
        <w:t xml:space="preserve"> "Об утверждении Правил уведомления антимонопольного органа субъектами рынка, включенными в Государственный реестр субъектов рынка, занимающих доминирующее (монопольное)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положение на соответствующем товарном рынке, о предстоящем повышении цен на товары (работы, услуги)".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Настоящий приказ вступает в силу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конкуренции и ограничении монополистической деятельности",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уведомления антимонопольного органа субъектами рынка, включенными в Государственный реестр субъектов рынка, занимающих доминирующее (монопольное) положение на соответствующем товарном рынке, о предстоящем повышении цен на товары (работы, услуги).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внутреннего администрирования Комитета по защите конкуренции Министерства индустрии и торговли Республики Казахстан (Бекбосынову Е.А.):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настоящего приказа в Бюллетене нормативных правовых актов центральных исполнительных и иных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настоящий приказ до сведения территориальных подразделений Комитета по защите конкуренции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защите конкуренции Министерства индустрии и торговли Республики Казахстан Акбердина Р.А.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2006 года N 251-ОД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уведомления антимонопольного органа субъектами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включенными в Государственный реестр субъектов рынка, занимающих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доминирующее (монопольное) положение на соответствующем товарном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рынке, о предстоящем повышении цен на товары (работы,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уведомления антимонопольного органа субъектами рынка, включенными в Государственный реестр субъектов рынка, занимающих доминирующее (монопольное) положение на соответствующем товарном рынке (далее - Реестр), о предстоящем повышении цен на товары (работы, услуги)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конкуренции и ограничении монополистической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порядка уведомления антимонопольного органа субъектами рынка, включенными в Реестр о предстоящем повышении цен на товары (работы, услуги).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субъектов рынка, занимающих на рынке определенного вида товаров (работ, услуг) доминирующее (монопольное) положение и включенных в Реестр.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предоставления уведомлений субъектами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включенными в Реестр, о предстоящем повышении цен на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(работы,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рынка уведомляют антимонопольный орган в письменном виде за тридцать календарных дней о предстоящем повышении цен на товары (работы, услуги), по которым субъекты рынка включены в Реестр.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уведомлению о предстоящем повышении цен на товары (работы, услуг)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по каждому виду;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по труду и заработной 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производственно-финансовой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и движение основных средств и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применяемой системе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применяемых нормах расхода сырья и материалов, нормативах численности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сводный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документы, подтверждающие планируемый объем реализации товаров (работ, услуг) - протоколы намерений, договоры, расчеты объемов производства (поставки) товаров (работ, услуг), данные о проектной мощности и фактическом ее использовании;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расшифровка дебиторской и кредиторской задолженностей.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Антимонопольный орган запрашивает дополнительную информацию о причинах повышения цены, которая предоставляется в течение пяти рабочих дней с даты получения субъектом рынка, включенным в Реестр, соответствующего запроса.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Антимонопольный орган в течение трех месяцев со дня поступления уведомления проводит анализ представленной цены субъектом рынка, включенным в Реестр, на предмет установления монопольно высокой (низкой) цены.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антимонопольным органом монопольно высокой (низкой) цены применяются меры антимонопольного реагирования, предусмотренные законодательными актами.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