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31be4" w14:textId="7a31b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 определению монопольного дохода и Правил по установлению монопольно высокой и монопольно низкой цены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защите конкуренции Министерства индустрии и торговли Республики Казахстан от 7 ноября 2006 года N 252-ОД. Зарегистрирован в Министерстве юстиции Республики Казахстан 15 ноября 2006 года N 4457. Утратил силу приказом Председателя Агентства Республики Казахстан по защите конкуренции (Антимонопольное агентство) от 25 декабря 2008 года N 424-ОД</w:t>
      </w:r>
    </w:p>
    <w:p>
      <w:pPr>
        <w:spacing w:after="0"/>
        <w:ind w:left="0"/>
        <w:jc w:val="both"/>
      </w:pPr>
      <w:bookmarkStart w:name="z1" w:id="0"/>
      <w:r>
        <w:rPr>
          <w:rFonts w:ascii="Times New Roman"/>
          <w:b w:val="false"/>
          <w:i w:val="false"/>
          <w:color w:val="ff0000"/>
          <w:sz w:val="28"/>
        </w:rPr>
        <w:t xml:space="preserve">
       Сноска. Утратил силу </w:t>
      </w:r>
      <w:r>
        <w:rPr>
          <w:rFonts w:ascii="Times New Roman"/>
          <w:b w:val="false"/>
          <w:i w:val="false"/>
          <w:color w:val="ff0000"/>
          <w:sz w:val="28"/>
        </w:rPr>
        <w:t xml:space="preserve">приказом </w:t>
      </w:r>
      <w:r>
        <w:rPr>
          <w:rFonts w:ascii="Times New Roman"/>
          <w:b w:val="false"/>
          <w:i w:val="false"/>
          <w:color w:val="ff0000"/>
          <w:sz w:val="28"/>
        </w:rPr>
        <w:t xml:space="preserve">Председателя Агентства РК по защите конкуренции (Антимонопольное агентство) от 25.12.2008 N 424-ОД (вводится в действие с 01.01.2009). </w:t>
      </w:r>
    </w:p>
    <w:bookmarkEnd w:id="0"/>
    <w:p>
      <w:pPr>
        <w:spacing w:after="0"/>
        <w:ind w:left="0"/>
        <w:jc w:val="both"/>
      </w:pPr>
      <w:r>
        <w:rPr>
          <w:rFonts w:ascii="Times New Roman"/>
          <w:b w:val="false"/>
          <w:i w:val="false"/>
          <w:color w:val="000000"/>
          <w:sz w:val="28"/>
        </w:rPr>
        <w:t>      В соответствии с подпунктом 10) пункта 1 </w:t>
      </w:r>
      <w:r>
        <w:rPr>
          <w:rFonts w:ascii="Times New Roman"/>
          <w:b w:val="false"/>
          <w:i w:val="false"/>
          <w:color w:val="000000"/>
          <w:sz w:val="28"/>
        </w:rPr>
        <w:t xml:space="preserve">статьи 6 </w:t>
      </w:r>
      <w:r>
        <w:rPr>
          <w:rFonts w:ascii="Times New Roman"/>
          <w:b w:val="false"/>
          <w:i w:val="false"/>
          <w:color w:val="000000"/>
          <w:sz w:val="28"/>
        </w:rPr>
        <w:t xml:space="preserve">Закона Республики Казахстан "О конкуренции и ограничении монополистической деятельности", </w:t>
      </w:r>
      <w:r>
        <w:rPr>
          <w:rFonts w:ascii="Times New Roman"/>
          <w:b/>
          <w:i w:val="false"/>
          <w:color w:val="000000"/>
          <w:sz w:val="28"/>
        </w:rPr>
        <w:t xml:space="preserve">ПРИКАЗЫВАЮ: </w:t>
      </w:r>
    </w:p>
    <w:bookmarkStart w:name="z2" w:id="1"/>
    <w:p>
      <w:pPr>
        <w:spacing w:after="0"/>
        <w:ind w:left="0"/>
        <w:jc w:val="both"/>
      </w:pPr>
      <w:r>
        <w:rPr>
          <w:rFonts w:ascii="Times New Roman"/>
          <w:b w:val="false"/>
          <w:i w:val="false"/>
          <w:color w:val="000000"/>
          <w:sz w:val="28"/>
        </w:rPr>
        <w:t xml:space="preserve">
      1. Утвердить прилагаемые: </w:t>
      </w:r>
      <w:r>
        <w:br/>
      </w:r>
      <w:r>
        <w:rPr>
          <w:rFonts w:ascii="Times New Roman"/>
          <w:b w:val="false"/>
          <w:i w:val="false"/>
          <w:color w:val="000000"/>
          <w:sz w:val="28"/>
        </w:rPr>
        <w:t xml:space="preserve">
      Правила по определению монопольного дохода; </w:t>
      </w:r>
      <w:r>
        <w:br/>
      </w:r>
      <w:r>
        <w:rPr>
          <w:rFonts w:ascii="Times New Roman"/>
          <w:b w:val="false"/>
          <w:i w:val="false"/>
          <w:color w:val="000000"/>
          <w:sz w:val="28"/>
        </w:rPr>
        <w:t xml:space="preserve">
      Правила по установлению монопольно высокой и монопольно низкой цены. </w:t>
      </w:r>
    </w:p>
    <w:bookmarkEnd w:id="1"/>
    <w:bookmarkStart w:name="z3" w:id="2"/>
    <w:p>
      <w:pPr>
        <w:spacing w:after="0"/>
        <w:ind w:left="0"/>
        <w:jc w:val="both"/>
      </w:pPr>
      <w:r>
        <w:rPr>
          <w:rFonts w:ascii="Times New Roman"/>
          <w:b w:val="false"/>
          <w:i w:val="false"/>
          <w:color w:val="000000"/>
          <w:sz w:val="28"/>
        </w:rPr>
        <w:t xml:space="preserve">
      2. Управлению внутреннего администрирования Комитета по защите конкуренции Министерства индустрии и торговли Республики Казахстан в установленном порядке обеспечить государственную регистрацию настоящего приказа в Министерстве юстиции Республики Казахстан. </w:t>
      </w:r>
    </w:p>
    <w:bookmarkEnd w:id="2"/>
    <w:bookmarkStart w:name="z4" w:id="3"/>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заместителя Председателя Комитета по защите конкуренции Министерства индустрии и торговли Республики Казахстан Кожахметова Ж.М. </w:t>
      </w:r>
    </w:p>
    <w:bookmarkEnd w:id="3"/>
    <w:bookmarkStart w:name="z5" w:id="4"/>
    <w:p>
      <w:pPr>
        <w:spacing w:after="0"/>
        <w:ind w:left="0"/>
        <w:jc w:val="both"/>
      </w:pPr>
      <w:r>
        <w:rPr>
          <w:rFonts w:ascii="Times New Roman"/>
          <w:b w:val="false"/>
          <w:i w:val="false"/>
          <w:color w:val="000000"/>
          <w:sz w:val="28"/>
        </w:rPr>
        <w:t xml:space="preserve">
      4. Настоящий приказ вводится в действие со дня его первого официального опубликования. </w:t>
      </w:r>
    </w:p>
    <w:bookmarkEnd w:id="4"/>
    <w:p>
      <w:pPr>
        <w:spacing w:after="0"/>
        <w:ind w:left="0"/>
        <w:jc w:val="both"/>
      </w:pPr>
      <w:r>
        <w:rPr>
          <w:rFonts w:ascii="Times New Roman"/>
          <w:b w:val="false"/>
          <w:i/>
          <w:color w:val="000000"/>
          <w:sz w:val="28"/>
        </w:rPr>
        <w:t xml:space="preserve">      Председатель </w:t>
      </w:r>
    </w:p>
    <w:bookmarkStart w:name="z6" w:id="5"/>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Председателя Комитета       </w:t>
      </w:r>
      <w:r>
        <w:br/>
      </w:r>
      <w:r>
        <w:rPr>
          <w:rFonts w:ascii="Times New Roman"/>
          <w:b w:val="false"/>
          <w:i w:val="false"/>
          <w:color w:val="000000"/>
          <w:sz w:val="28"/>
        </w:rPr>
        <w:t xml:space="preserve">
по защите конкуренции Министерства     </w:t>
      </w:r>
      <w:r>
        <w:br/>
      </w:r>
      <w:r>
        <w:rPr>
          <w:rFonts w:ascii="Times New Roman"/>
          <w:b w:val="false"/>
          <w:i w:val="false"/>
          <w:color w:val="000000"/>
          <w:sz w:val="28"/>
        </w:rPr>
        <w:t xml:space="preserve">
индустрии и торговли Республики Казахстан </w:t>
      </w:r>
      <w:r>
        <w:br/>
      </w:r>
      <w:r>
        <w:rPr>
          <w:rFonts w:ascii="Times New Roman"/>
          <w:b w:val="false"/>
          <w:i w:val="false"/>
          <w:color w:val="000000"/>
          <w:sz w:val="28"/>
        </w:rPr>
        <w:t xml:space="preserve">
от 7 ноября 2006 года N 252-ОД       </w:t>
      </w:r>
    </w:p>
    <w:bookmarkEnd w:id="5"/>
    <w:bookmarkStart w:name="z7" w:id="6"/>
    <w:p>
      <w:pPr>
        <w:spacing w:after="0"/>
        <w:ind w:left="0"/>
        <w:jc w:val="left"/>
      </w:pPr>
      <w:r>
        <w:rPr>
          <w:rFonts w:ascii="Times New Roman"/>
          <w:b/>
          <w:i w:val="false"/>
          <w:color w:val="000000"/>
        </w:rPr>
        <w:t xml:space="preserve"> 
Правила по установлению </w:t>
      </w:r>
      <w:r>
        <w:br/>
      </w:r>
      <w:r>
        <w:rPr>
          <w:rFonts w:ascii="Times New Roman"/>
          <w:b/>
          <w:i w:val="false"/>
          <w:color w:val="000000"/>
        </w:rPr>
        <w:t xml:space="preserve">
монопольно высокой и монопольно низкой цены </w:t>
      </w:r>
    </w:p>
    <w:bookmarkEnd w:id="6"/>
    <w:bookmarkStart w:name="z8" w:id="7"/>
    <w:p>
      <w:pPr>
        <w:spacing w:after="0"/>
        <w:ind w:left="0"/>
        <w:jc w:val="left"/>
      </w:pPr>
      <w:r>
        <w:rPr>
          <w:rFonts w:ascii="Times New Roman"/>
          <w:b/>
          <w:i w:val="false"/>
          <w:color w:val="000000"/>
        </w:rPr>
        <w:t xml:space="preserve"> 
1. Общие положения </w:t>
      </w:r>
    </w:p>
    <w:bookmarkEnd w:id="7"/>
    <w:bookmarkStart w:name="z9" w:id="8"/>
    <w:p>
      <w:pPr>
        <w:spacing w:after="0"/>
        <w:ind w:left="0"/>
        <w:jc w:val="both"/>
      </w:pPr>
      <w:r>
        <w:rPr>
          <w:rFonts w:ascii="Times New Roman"/>
          <w:b w:val="false"/>
          <w:i w:val="false"/>
          <w:color w:val="000000"/>
          <w:sz w:val="28"/>
        </w:rPr>
        <w:t>
      1. Правила по установлению монопольно высокой, монопольно низкой цены (далее - Правила) разработаны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конкуренции и ограничении монополистической деятельности" (далее - Закон), а также нормативных правовых актов, регламентирующих порядок бухгалтерского учета в Республике Казахстан. </w:t>
      </w:r>
      <w:r>
        <w:br/>
      </w:r>
      <w:r>
        <w:rPr>
          <w:rFonts w:ascii="Times New Roman"/>
          <w:b w:val="false"/>
          <w:i w:val="false"/>
          <w:color w:val="000000"/>
          <w:sz w:val="28"/>
        </w:rPr>
        <w:t xml:space="preserve">
      Целью настоящих Правил является определение монопольно высокой, монопольно низкой цены, устанавливаемых субъектами рынка, занимающими доминирующее (монопольное) положение на соответствующем товарном рынке (далее - доминант). </w:t>
      </w:r>
    </w:p>
    <w:bookmarkEnd w:id="8"/>
    <w:bookmarkStart w:name="z10" w:id="9"/>
    <w:p>
      <w:pPr>
        <w:spacing w:after="0"/>
        <w:ind w:left="0"/>
        <w:jc w:val="both"/>
      </w:pPr>
      <w:r>
        <w:rPr>
          <w:rFonts w:ascii="Times New Roman"/>
          <w:b w:val="false"/>
          <w:i w:val="false"/>
          <w:color w:val="000000"/>
          <w:sz w:val="28"/>
        </w:rPr>
        <w:t xml:space="preserve">
      2. Понятия и термины, применяемые в настоящих Правилах, используются в значениях, определяемых в законах. </w:t>
      </w:r>
    </w:p>
    <w:bookmarkEnd w:id="9"/>
    <w:bookmarkStart w:name="z11" w:id="10"/>
    <w:p>
      <w:pPr>
        <w:spacing w:after="0"/>
        <w:ind w:left="0"/>
        <w:jc w:val="left"/>
      </w:pPr>
      <w:r>
        <w:rPr>
          <w:rFonts w:ascii="Times New Roman"/>
          <w:b/>
          <w:i w:val="false"/>
          <w:color w:val="000000"/>
        </w:rPr>
        <w:t xml:space="preserve"> 
2. Признаки монопольно высокой, монопольно низкой цены </w:t>
      </w:r>
    </w:p>
    <w:bookmarkEnd w:id="10"/>
    <w:bookmarkStart w:name="z12" w:id="11"/>
    <w:p>
      <w:pPr>
        <w:spacing w:after="0"/>
        <w:ind w:left="0"/>
        <w:jc w:val="both"/>
      </w:pPr>
      <w:r>
        <w:rPr>
          <w:rFonts w:ascii="Times New Roman"/>
          <w:b w:val="false"/>
          <w:i w:val="false"/>
          <w:color w:val="000000"/>
          <w:sz w:val="28"/>
        </w:rPr>
        <w:t xml:space="preserve">
      3. Признаки установления доминантом монопольно высокой, монопольно низкой цены выявляются антимонопольным органом: </w:t>
      </w:r>
      <w:r>
        <w:br/>
      </w:r>
      <w:r>
        <w:rPr>
          <w:rFonts w:ascii="Times New Roman"/>
          <w:b w:val="false"/>
          <w:i w:val="false"/>
          <w:color w:val="000000"/>
          <w:sz w:val="28"/>
        </w:rPr>
        <w:t xml:space="preserve">
      1) при осуществлении ежемесячного мониторинга деятельности доминантов. </w:t>
      </w:r>
      <w:r>
        <w:br/>
      </w:r>
      <w:r>
        <w:rPr>
          <w:rFonts w:ascii="Times New Roman"/>
          <w:b w:val="false"/>
          <w:i w:val="false"/>
          <w:color w:val="000000"/>
          <w:sz w:val="28"/>
        </w:rPr>
        <w:t>
      Для мониторинга используется информация, которую доминанты в соответствии со </w:t>
      </w:r>
      <w:r>
        <w:rPr>
          <w:rFonts w:ascii="Times New Roman"/>
          <w:b w:val="false"/>
          <w:i w:val="false"/>
          <w:color w:val="000000"/>
          <w:sz w:val="28"/>
        </w:rPr>
        <w:t xml:space="preserve">статьей 31 </w:t>
      </w:r>
      <w:r>
        <w:rPr>
          <w:rFonts w:ascii="Times New Roman"/>
          <w:b w:val="false"/>
          <w:i w:val="false"/>
          <w:color w:val="000000"/>
          <w:sz w:val="28"/>
        </w:rPr>
        <w:t xml:space="preserve">Закона обязаны представлять в антимонопольный орган, а именно: </w:t>
      </w:r>
      <w:r>
        <w:br/>
      </w:r>
      <w:r>
        <w:rPr>
          <w:rFonts w:ascii="Times New Roman"/>
          <w:b w:val="false"/>
          <w:i w:val="false"/>
          <w:color w:val="000000"/>
          <w:sz w:val="28"/>
        </w:rPr>
        <w:t xml:space="preserve">
      ежеквартальная финансовая отчетность в соответствии с законодательством Республики Казахстан о бухгалтерском учете и финансовой отчетности; </w:t>
      </w:r>
      <w:r>
        <w:br/>
      </w:r>
      <w:r>
        <w:rPr>
          <w:rFonts w:ascii="Times New Roman"/>
          <w:b w:val="false"/>
          <w:i w:val="false"/>
          <w:color w:val="000000"/>
          <w:sz w:val="28"/>
        </w:rPr>
        <w:t xml:space="preserve">
      ежемесячная информация по монопольным видам продукции об объемах производства (реализации), отпускных ценах и уровне доходности производимых (реализуемых) товаров (работ, услуг). </w:t>
      </w:r>
      <w:r>
        <w:br/>
      </w:r>
      <w:r>
        <w:rPr>
          <w:rFonts w:ascii="Times New Roman"/>
          <w:b w:val="false"/>
          <w:i w:val="false"/>
          <w:color w:val="000000"/>
          <w:sz w:val="28"/>
        </w:rPr>
        <w:t xml:space="preserve">
      2) при анализе обосновывающих материалов, представляемых доминантом при уведомлении о предстоящем повышении цен на товары (работы, услуги), либо на основании информации, представленной доминантом по запросу антимонопольного органа; </w:t>
      </w:r>
      <w:r>
        <w:br/>
      </w:r>
      <w:r>
        <w:rPr>
          <w:rFonts w:ascii="Times New Roman"/>
          <w:b w:val="false"/>
          <w:i w:val="false"/>
          <w:color w:val="000000"/>
          <w:sz w:val="28"/>
        </w:rPr>
        <w:t xml:space="preserve">
      3) при проведении антимонопольным органом анализа товарных рынков; </w:t>
      </w:r>
      <w:r>
        <w:br/>
      </w:r>
      <w:r>
        <w:rPr>
          <w:rFonts w:ascii="Times New Roman"/>
          <w:b w:val="false"/>
          <w:i w:val="false"/>
          <w:color w:val="000000"/>
          <w:sz w:val="28"/>
        </w:rPr>
        <w:t xml:space="preserve">
      4) при поступлении в антимонопольный орган жалоб, информации, сведений об установлении доминантом монопольно высокой, монопольно низкой цен. </w:t>
      </w:r>
    </w:p>
    <w:bookmarkEnd w:id="11"/>
    <w:bookmarkStart w:name="z13" w:id="12"/>
    <w:p>
      <w:pPr>
        <w:spacing w:after="0"/>
        <w:ind w:left="0"/>
        <w:jc w:val="both"/>
      </w:pPr>
      <w:r>
        <w:rPr>
          <w:rFonts w:ascii="Times New Roman"/>
          <w:b w:val="false"/>
          <w:i w:val="false"/>
          <w:color w:val="000000"/>
          <w:sz w:val="28"/>
        </w:rPr>
        <w:t xml:space="preserve">
      4. Признаками установления доминантом монопольно высокой цены являются: </w:t>
      </w:r>
      <w:r>
        <w:br/>
      </w:r>
      <w:r>
        <w:rPr>
          <w:rFonts w:ascii="Times New Roman"/>
          <w:b w:val="false"/>
          <w:i w:val="false"/>
          <w:color w:val="000000"/>
          <w:sz w:val="28"/>
        </w:rPr>
        <w:t xml:space="preserve">
      1) превышение фактического индекса роста цен на монопольно производимый (реализуемый) доминантом товар (работы, услуги) над ростом цен на такой же товар (работы, услуги) на том же товарном рынке, продаваемый другими субъектами рынка, или в среднем по отрасли; </w:t>
      </w:r>
      <w:r>
        <w:br/>
      </w:r>
      <w:r>
        <w:rPr>
          <w:rFonts w:ascii="Times New Roman"/>
          <w:b w:val="false"/>
          <w:i w:val="false"/>
          <w:color w:val="000000"/>
          <w:sz w:val="28"/>
        </w:rPr>
        <w:t xml:space="preserve">
      2) превышение роста расходов периода над ростом производственной себестоимости; </w:t>
      </w:r>
      <w:r>
        <w:br/>
      </w:r>
      <w:r>
        <w:rPr>
          <w:rFonts w:ascii="Times New Roman"/>
          <w:b w:val="false"/>
          <w:i w:val="false"/>
          <w:color w:val="000000"/>
          <w:sz w:val="28"/>
        </w:rPr>
        <w:t xml:space="preserve">
      3) превышение роста расходов периода на единицу продукции над ростом производственной себестоимости единицы продукции; </w:t>
      </w:r>
      <w:r>
        <w:br/>
      </w:r>
      <w:r>
        <w:rPr>
          <w:rFonts w:ascii="Times New Roman"/>
          <w:b w:val="false"/>
          <w:i w:val="false"/>
          <w:color w:val="000000"/>
          <w:sz w:val="28"/>
        </w:rPr>
        <w:t xml:space="preserve">
      4) преднамеренное сокращение доминантом объемов производства (реализации) товара (работ, услуг) или прекращение его производства (реализации) при наличии потребительского спроса в пределах географических границ товарного рынка, на котором он признан доминантом; </w:t>
      </w:r>
      <w:r>
        <w:br/>
      </w:r>
      <w:r>
        <w:rPr>
          <w:rFonts w:ascii="Times New Roman"/>
          <w:b w:val="false"/>
          <w:i w:val="false"/>
          <w:color w:val="000000"/>
          <w:sz w:val="28"/>
        </w:rPr>
        <w:t xml:space="preserve">
      5) скрытое повышение цен на монопольно производимый (реализуемый) товар (работы, услуги) путем снижения качества и других характеристик (например, вес единицы продукции); </w:t>
      </w:r>
      <w:r>
        <w:br/>
      </w:r>
      <w:r>
        <w:rPr>
          <w:rFonts w:ascii="Times New Roman"/>
          <w:b w:val="false"/>
          <w:i w:val="false"/>
          <w:color w:val="000000"/>
          <w:sz w:val="28"/>
        </w:rPr>
        <w:t xml:space="preserve">
      6) искусственное увеличение цены на монопольно производимый (реализуемый) товар (работы, услуги), путем навязывания доминантом потребителю дополнительных условий, не относящихся к предмету договора на производство (реализацию) товара (работ, услуг); </w:t>
      </w:r>
      <w:r>
        <w:br/>
      </w:r>
      <w:r>
        <w:rPr>
          <w:rFonts w:ascii="Times New Roman"/>
          <w:b w:val="false"/>
          <w:i w:val="false"/>
          <w:color w:val="000000"/>
          <w:sz w:val="28"/>
        </w:rPr>
        <w:t xml:space="preserve">
      7) искусственное увеличение цены на монопольно производимый (реализуемый) товар (работы, услуги) путем внесения в договор определенных условий, приводящих к увеличению цены на монопольно производимый (реализуемый) товар (работы, услуги); </w:t>
      </w:r>
      <w:r>
        <w:br/>
      </w:r>
      <w:r>
        <w:rPr>
          <w:rFonts w:ascii="Times New Roman"/>
          <w:b w:val="false"/>
          <w:i w:val="false"/>
          <w:color w:val="000000"/>
          <w:sz w:val="28"/>
        </w:rPr>
        <w:t xml:space="preserve">
      8) превышение уровня рентабельности монопольно производимого (реализуемого) товара (работ, услуг) над среднеотраслевым показателем рентабельности и (или) над рентабельностью аналогичного товара (работ, услуг) другими субъектами рынка, (при этом, необходимо учитывать, что если наибольший удельный вес в структуре себестоимости монопольно производимого (реализуемого) товара (работ, услуг) занимает какой-то один вид издержек, на который доминант не может оказать влияния, то по динамике именно этого вида затрат также можно судить о том, является ли цена монопольно высокой или нет); </w:t>
      </w:r>
      <w:r>
        <w:br/>
      </w:r>
      <w:r>
        <w:rPr>
          <w:rFonts w:ascii="Times New Roman"/>
          <w:b w:val="false"/>
          <w:i w:val="false"/>
          <w:color w:val="000000"/>
          <w:sz w:val="28"/>
        </w:rPr>
        <w:t xml:space="preserve">
      9) увеличение темпов роста заработной платы административного персонала по сравнению с темпами роста заработной платы производственного персонала; </w:t>
      </w:r>
      <w:r>
        <w:br/>
      </w:r>
      <w:r>
        <w:rPr>
          <w:rFonts w:ascii="Times New Roman"/>
          <w:b w:val="false"/>
          <w:i w:val="false"/>
          <w:color w:val="000000"/>
          <w:sz w:val="28"/>
        </w:rPr>
        <w:t xml:space="preserve">
      10) превышение у доминанта уровня среднемесячной заработной платы над среднемесячной заработной платой у субъектов рынка, осуществляющих свою деятельность на том же товарном рынке, что и доминант. </w:t>
      </w:r>
    </w:p>
    <w:bookmarkEnd w:id="12"/>
    <w:bookmarkStart w:name="z14" w:id="13"/>
    <w:p>
      <w:pPr>
        <w:spacing w:after="0"/>
        <w:ind w:left="0"/>
        <w:jc w:val="both"/>
      </w:pPr>
      <w:r>
        <w:rPr>
          <w:rFonts w:ascii="Times New Roman"/>
          <w:b w:val="false"/>
          <w:i w:val="false"/>
          <w:color w:val="000000"/>
          <w:sz w:val="28"/>
        </w:rPr>
        <w:t xml:space="preserve">
      5. Признаками установления доминантом монопольно низкой цены являются: </w:t>
      </w:r>
      <w:r>
        <w:br/>
      </w:r>
      <w:r>
        <w:rPr>
          <w:rFonts w:ascii="Times New Roman"/>
          <w:b w:val="false"/>
          <w:i w:val="false"/>
          <w:color w:val="000000"/>
          <w:sz w:val="28"/>
        </w:rPr>
        <w:t xml:space="preserve">
      1) производство (реализация) товара (работ, услуг) доминантом по ценам, ниже себестоимости и (или) ниже уровня цены, которая сложилась на конкурентном рынке, и (или) меньше среднеотраслевого (среднерегионального) уровня, если это не является следствием рыночной конъюнктуры; </w:t>
      </w:r>
      <w:r>
        <w:br/>
      </w:r>
      <w:r>
        <w:rPr>
          <w:rFonts w:ascii="Times New Roman"/>
          <w:b w:val="false"/>
          <w:i w:val="false"/>
          <w:color w:val="000000"/>
          <w:sz w:val="28"/>
        </w:rPr>
        <w:t xml:space="preserve">
      2) не обусловленное рыночной конъюнктурой и динамикой издержек производства снижение цен; </w:t>
      </w:r>
      <w:r>
        <w:br/>
      </w:r>
      <w:r>
        <w:rPr>
          <w:rFonts w:ascii="Times New Roman"/>
          <w:b w:val="false"/>
          <w:i w:val="false"/>
          <w:color w:val="000000"/>
          <w:sz w:val="28"/>
        </w:rPr>
        <w:t xml:space="preserve">
      3) приобретение субъектом рынка, занимающим доминирующее (монопольное) положение на соответствующем товарном рынке в качестве покупателя, товаров (работ, услуг) по ценам, ниже сложившихся на конкурентном рынке, не обеспечивающим продавцам возмещение издержек производства (реализации); </w:t>
      </w:r>
      <w:r>
        <w:br/>
      </w:r>
      <w:r>
        <w:rPr>
          <w:rFonts w:ascii="Times New Roman"/>
          <w:b w:val="false"/>
          <w:i w:val="false"/>
          <w:color w:val="000000"/>
          <w:sz w:val="28"/>
        </w:rPr>
        <w:t xml:space="preserve">
      4) не обусловленное конъюнктурой рынка увеличение прибыли субъекта рынка, занимающего доминирующее (монопольное) положение на соответствующем товарном рынке в качестве покупателя, путем снижения собственных издержек производства (реализации) за счет поставщика; </w:t>
      </w:r>
      <w:r>
        <w:br/>
      </w:r>
      <w:r>
        <w:rPr>
          <w:rFonts w:ascii="Times New Roman"/>
          <w:b w:val="false"/>
          <w:i w:val="false"/>
          <w:color w:val="000000"/>
          <w:sz w:val="28"/>
        </w:rPr>
        <w:t xml:space="preserve">
      5) уход с рынка двух или более продавцов (производителей) вследствие спровоцированной потребителем (приобретателем) убыточности их деятельности. </w:t>
      </w:r>
    </w:p>
    <w:bookmarkEnd w:id="13"/>
    <w:bookmarkStart w:name="z15" w:id="14"/>
    <w:p>
      <w:pPr>
        <w:spacing w:after="0"/>
        <w:ind w:left="0"/>
        <w:jc w:val="left"/>
      </w:pPr>
      <w:r>
        <w:rPr>
          <w:rFonts w:ascii="Times New Roman"/>
          <w:b/>
          <w:i w:val="false"/>
          <w:color w:val="000000"/>
        </w:rPr>
        <w:t xml:space="preserve"> 
3. Определение конкурентной цены </w:t>
      </w:r>
    </w:p>
    <w:bookmarkEnd w:id="14"/>
    <w:bookmarkStart w:name="z16" w:id="15"/>
    <w:p>
      <w:pPr>
        <w:spacing w:after="0"/>
        <w:ind w:left="0"/>
        <w:jc w:val="both"/>
      </w:pPr>
      <w:r>
        <w:rPr>
          <w:rFonts w:ascii="Times New Roman"/>
          <w:b w:val="false"/>
          <w:i w:val="false"/>
          <w:color w:val="000000"/>
          <w:sz w:val="28"/>
        </w:rPr>
        <w:t xml:space="preserve">
      6. При выявлении признаков, указанных в пунктах 4, 5 настоящих Правил, антимонопольным органом производится сравнение цены, установленной доминантом с ценой на аналогичный товар (работы, услуги), сложившейся в условиях конкуренции. </w:t>
      </w:r>
      <w:r>
        <w:br/>
      </w:r>
      <w:r>
        <w:rPr>
          <w:rFonts w:ascii="Times New Roman"/>
          <w:b w:val="false"/>
          <w:i w:val="false"/>
          <w:color w:val="000000"/>
          <w:sz w:val="28"/>
        </w:rPr>
        <w:t xml:space="preserve">
      При невозможности взять за базу сравнения цену на аналогичный товар (работы, услуги), сложившуюся в условиях конкуренции, антимонопольный орган рассчитывает ориентировочную конкурентную цену на аналогичный реализуемому доминантом товар (работы, услуги) (далее - ориентировочная конкурентная цена) по следующей формуле: </w:t>
      </w:r>
    </w:p>
    <w:bookmarkEnd w:id="15"/>
    <w:p>
      <w:pPr>
        <w:spacing w:after="0"/>
        <w:ind w:left="0"/>
        <w:jc w:val="left"/>
      </w:pPr>
      <w:r>
        <w:rPr>
          <w:rFonts w:ascii="Times New Roman"/>
          <w:b/>
          <w:i w:val="false"/>
          <w:color w:val="000000"/>
        </w:rPr>
        <w:t xml:space="preserve"> Ц </w:t>
      </w:r>
      <w:r>
        <w:rPr>
          <w:rFonts w:ascii="Times New Roman"/>
          <w:b/>
          <w:i w:val="false"/>
          <w:color w:val="000000"/>
          <w:vertAlign w:val="subscript"/>
        </w:rPr>
        <w:t xml:space="preserve">к </w:t>
      </w:r>
      <w:r>
        <w:rPr>
          <w:rFonts w:ascii="Times New Roman"/>
          <w:b/>
          <w:i w:val="false"/>
          <w:color w:val="000000"/>
        </w:rPr>
        <w:t xml:space="preserve">= Ц </w:t>
      </w:r>
      <w:r>
        <w:rPr>
          <w:rFonts w:ascii="Times New Roman"/>
          <w:b/>
          <w:i w:val="false"/>
          <w:color w:val="000000"/>
          <w:vertAlign w:val="subscript"/>
        </w:rPr>
        <w:t xml:space="preserve">ф </w:t>
      </w:r>
      <w:r>
        <w:rPr>
          <w:rFonts w:ascii="Times New Roman"/>
          <w:b/>
          <w:i w:val="false"/>
          <w:color w:val="000000"/>
        </w:rPr>
        <w:t xml:space="preserve">х (I : I </w:t>
      </w:r>
      <w:r>
        <w:rPr>
          <w:rFonts w:ascii="Times New Roman"/>
          <w:b/>
          <w:i w:val="false"/>
          <w:color w:val="000000"/>
          <w:vertAlign w:val="subscript"/>
        </w:rPr>
        <w:t xml:space="preserve">ф </w:t>
      </w:r>
      <w:r>
        <w:rPr>
          <w:rFonts w:ascii="Times New Roman"/>
          <w:b/>
          <w:i w:val="false"/>
          <w:color w:val="000000"/>
        </w:rPr>
        <w:t xml:space="preserve">), где </w:t>
      </w:r>
    </w:p>
    <w:p>
      <w:pPr>
        <w:spacing w:after="0"/>
        <w:ind w:left="0"/>
        <w:jc w:val="both"/>
      </w:pPr>
      <w:r>
        <w:rPr>
          <w:rFonts w:ascii="Times New Roman"/>
          <w:b/>
          <w:i w:val="false"/>
          <w:color w:val="000000"/>
          <w:sz w:val="28"/>
        </w:rPr>
        <w:t xml:space="preserve">      Ц </w:t>
      </w:r>
      <w:r>
        <w:rPr>
          <w:rFonts w:ascii="Times New Roman"/>
          <w:b w:val="false"/>
          <w:i w:val="false"/>
          <w:color w:val="000000"/>
          <w:vertAlign w:val="subscript"/>
        </w:rPr>
        <w:t xml:space="preserve">к </w:t>
      </w:r>
      <w:r>
        <w:rPr>
          <w:rFonts w:ascii="Times New Roman"/>
          <w:b w:val="false"/>
          <w:i w:val="false"/>
          <w:color w:val="000000"/>
          <w:sz w:val="28"/>
        </w:rPr>
        <w:t xml:space="preserve">- ориентировочная конкурентная цена; </w:t>
      </w:r>
      <w:r>
        <w:br/>
      </w:r>
      <w:r>
        <w:rPr>
          <w:rFonts w:ascii="Times New Roman"/>
          <w:b w:val="false"/>
          <w:i w:val="false"/>
          <w:color w:val="000000"/>
          <w:sz w:val="28"/>
        </w:rPr>
        <w:t>
</w:t>
      </w:r>
      <w:r>
        <w:rPr>
          <w:rFonts w:ascii="Times New Roman"/>
          <w:b/>
          <w:i w:val="false"/>
          <w:color w:val="000000"/>
          <w:sz w:val="28"/>
        </w:rPr>
        <w:t xml:space="preserve">      Ц </w:t>
      </w:r>
      <w:r>
        <w:rPr>
          <w:rFonts w:ascii="Times New Roman"/>
          <w:b w:val="false"/>
          <w:i w:val="false"/>
          <w:color w:val="000000"/>
          <w:vertAlign w:val="subscript"/>
        </w:rPr>
        <w:t xml:space="preserve">ф </w:t>
      </w:r>
      <w:r>
        <w:rPr>
          <w:rFonts w:ascii="Times New Roman"/>
          <w:b w:val="false"/>
          <w:i w:val="false"/>
          <w:color w:val="000000"/>
          <w:sz w:val="28"/>
        </w:rPr>
        <w:t xml:space="preserve">- цена, на монопольно реализуемый товар (работу, услугу) установленная (заявленная) доминантом; </w:t>
      </w:r>
      <w:r>
        <w:br/>
      </w:r>
      <w:r>
        <w:rPr>
          <w:rFonts w:ascii="Times New Roman"/>
          <w:b w:val="false"/>
          <w:i w:val="false"/>
          <w:color w:val="000000"/>
          <w:sz w:val="28"/>
        </w:rPr>
        <w:t>
</w:t>
      </w:r>
      <w:r>
        <w:rPr>
          <w:rFonts w:ascii="Times New Roman"/>
          <w:b/>
          <w:i w:val="false"/>
          <w:color w:val="000000"/>
          <w:sz w:val="28"/>
        </w:rPr>
        <w:t xml:space="preserve">      I </w:t>
      </w:r>
      <w:r>
        <w:rPr>
          <w:rFonts w:ascii="Times New Roman"/>
          <w:b w:val="false"/>
          <w:i w:val="false"/>
          <w:color w:val="000000"/>
          <w:sz w:val="28"/>
        </w:rPr>
        <w:t xml:space="preserve">- отраслевой (региональный) индекс роста цен (инфляция по данной группе товаров (услуг), % за период, прошедший с последнего изменения цены; </w:t>
      </w:r>
      <w:r>
        <w:br/>
      </w:r>
      <w:r>
        <w:rPr>
          <w:rFonts w:ascii="Times New Roman"/>
          <w:b w:val="false"/>
          <w:i w:val="false"/>
          <w:color w:val="000000"/>
          <w:sz w:val="28"/>
        </w:rPr>
        <w:t>
</w:t>
      </w:r>
      <w:r>
        <w:rPr>
          <w:rFonts w:ascii="Times New Roman"/>
          <w:b/>
          <w:i w:val="false"/>
          <w:color w:val="000000"/>
          <w:sz w:val="28"/>
        </w:rPr>
        <w:t xml:space="preserve">      I </w:t>
      </w:r>
      <w:r>
        <w:rPr>
          <w:rFonts w:ascii="Times New Roman"/>
          <w:b w:val="false"/>
          <w:i w:val="false"/>
          <w:color w:val="000000"/>
          <w:vertAlign w:val="subscript"/>
        </w:rPr>
        <w:t xml:space="preserve">ф </w:t>
      </w:r>
      <w:r>
        <w:rPr>
          <w:rFonts w:ascii="Times New Roman"/>
          <w:b w:val="false"/>
          <w:i w:val="false"/>
          <w:color w:val="000000"/>
          <w:sz w:val="28"/>
        </w:rPr>
        <w:t xml:space="preserve">- индекс фактического роста цен по рассматриваемому товару (работе, услуге), %. </w:t>
      </w:r>
    </w:p>
    <w:bookmarkStart w:name="z17" w:id="16"/>
    <w:p>
      <w:pPr>
        <w:spacing w:after="0"/>
        <w:ind w:left="0"/>
        <w:jc w:val="both"/>
      </w:pPr>
      <w:r>
        <w:rPr>
          <w:rFonts w:ascii="Times New Roman"/>
          <w:b w:val="false"/>
          <w:i w:val="false"/>
          <w:color w:val="000000"/>
          <w:sz w:val="28"/>
        </w:rPr>
        <w:t xml:space="preserve">
      7. В случае выявления факта существенного отличия установленной доминантом цены на монопольно производимый (реализуемый) товар (работы, услуги) от ориентировочной конкурентной цены, антимонопольный орган проводит детальный анализ установленной доминантом цены на монопольно производимый (реализуемый, покупаемый) товар (работы, услуги). </w:t>
      </w:r>
      <w:r>
        <w:br/>
      </w:r>
      <w:r>
        <w:rPr>
          <w:rFonts w:ascii="Times New Roman"/>
          <w:b w:val="false"/>
          <w:i w:val="false"/>
          <w:color w:val="000000"/>
          <w:sz w:val="28"/>
        </w:rPr>
        <w:t xml:space="preserve">
      В качестве ориентировочной конкурентной цены может быть принята антимонопольным органом цена на аналогичный товар за пределами Республики Казахстан. </w:t>
      </w:r>
    </w:p>
    <w:bookmarkEnd w:id="16"/>
    <w:bookmarkStart w:name="z18" w:id="17"/>
    <w:p>
      <w:pPr>
        <w:spacing w:after="0"/>
        <w:ind w:left="0"/>
        <w:jc w:val="left"/>
      </w:pPr>
      <w:r>
        <w:rPr>
          <w:rFonts w:ascii="Times New Roman"/>
          <w:b/>
          <w:i w:val="false"/>
          <w:color w:val="000000"/>
        </w:rPr>
        <w:t xml:space="preserve"> 
4. Проведение анализа установленной доминантом цены </w:t>
      </w:r>
      <w:r>
        <w:br/>
      </w:r>
      <w:r>
        <w:rPr>
          <w:rFonts w:ascii="Times New Roman"/>
          <w:b/>
          <w:i w:val="false"/>
          <w:color w:val="000000"/>
        </w:rPr>
        <w:t xml:space="preserve">
на монопольно производимый (реализуемый, покупаемый) </w:t>
      </w:r>
      <w:r>
        <w:br/>
      </w:r>
      <w:r>
        <w:rPr>
          <w:rFonts w:ascii="Times New Roman"/>
          <w:b/>
          <w:i w:val="false"/>
          <w:color w:val="000000"/>
        </w:rPr>
        <w:t xml:space="preserve">
товар (работы, услуги) </w:t>
      </w:r>
    </w:p>
    <w:bookmarkEnd w:id="17"/>
    <w:bookmarkStart w:name="z19" w:id="18"/>
    <w:p>
      <w:pPr>
        <w:spacing w:after="0"/>
        <w:ind w:left="0"/>
        <w:jc w:val="both"/>
      </w:pPr>
      <w:r>
        <w:rPr>
          <w:rFonts w:ascii="Times New Roman"/>
          <w:b w:val="false"/>
          <w:i w:val="false"/>
          <w:color w:val="000000"/>
          <w:sz w:val="28"/>
        </w:rPr>
        <w:t xml:space="preserve">
      8. Для выявления злоупотреблений доминантом своим доминирующим (монопольным) положением, выразившимся в установлении им монопольно высоких, монопольно низких цен проводится анализ: </w:t>
      </w:r>
      <w:r>
        <w:br/>
      </w:r>
      <w:r>
        <w:rPr>
          <w:rFonts w:ascii="Times New Roman"/>
          <w:b w:val="false"/>
          <w:i w:val="false"/>
          <w:color w:val="000000"/>
          <w:sz w:val="28"/>
        </w:rPr>
        <w:t xml:space="preserve">
      1) финансового состояния доминанта; </w:t>
      </w:r>
      <w:r>
        <w:br/>
      </w:r>
      <w:r>
        <w:rPr>
          <w:rFonts w:ascii="Times New Roman"/>
          <w:b w:val="false"/>
          <w:i w:val="false"/>
          <w:color w:val="000000"/>
          <w:sz w:val="28"/>
        </w:rPr>
        <w:t xml:space="preserve">
      2) динамики производственной и полной себестоимости монопольно производимого (реализуемого, покупаемого) доминантом товара (работы, услуги) с целью выявления причин увеличения или сокращения (для монопольно низких цен) издержек производства; </w:t>
      </w:r>
      <w:r>
        <w:br/>
      </w:r>
      <w:r>
        <w:rPr>
          <w:rFonts w:ascii="Times New Roman"/>
          <w:b w:val="false"/>
          <w:i w:val="false"/>
          <w:color w:val="000000"/>
          <w:sz w:val="28"/>
        </w:rPr>
        <w:t xml:space="preserve">
      3) прибыли, полученной доминантом в результате монопольной реализации (покупки) товара (работ, услуг); </w:t>
      </w:r>
      <w:r>
        <w:br/>
      </w:r>
      <w:r>
        <w:rPr>
          <w:rFonts w:ascii="Times New Roman"/>
          <w:b w:val="false"/>
          <w:i w:val="false"/>
          <w:color w:val="000000"/>
          <w:sz w:val="28"/>
        </w:rPr>
        <w:t xml:space="preserve">
      4) динамики цен на монопольно продаваемый (реализуемый, покупаемый) доминантом товар (работы, услуги); </w:t>
      </w:r>
      <w:r>
        <w:br/>
      </w:r>
      <w:r>
        <w:rPr>
          <w:rFonts w:ascii="Times New Roman"/>
          <w:b w:val="false"/>
          <w:i w:val="false"/>
          <w:color w:val="000000"/>
          <w:sz w:val="28"/>
        </w:rPr>
        <w:t xml:space="preserve">
      5) динамики объемов производства (реализации, потребления) доминантом; </w:t>
      </w:r>
      <w:r>
        <w:br/>
      </w:r>
      <w:r>
        <w:rPr>
          <w:rFonts w:ascii="Times New Roman"/>
          <w:b w:val="false"/>
          <w:i w:val="false"/>
          <w:color w:val="000000"/>
          <w:sz w:val="28"/>
        </w:rPr>
        <w:t xml:space="preserve">
      6) использования производственных мощностей; </w:t>
      </w:r>
      <w:r>
        <w:br/>
      </w:r>
      <w:r>
        <w:rPr>
          <w:rFonts w:ascii="Times New Roman"/>
          <w:b w:val="false"/>
          <w:i w:val="false"/>
          <w:color w:val="000000"/>
          <w:sz w:val="28"/>
        </w:rPr>
        <w:t xml:space="preserve">
      7) договоров, в результате которых прямо либо косвенно складывается цена на монопольно производимый (реализуемый, покупаемый) доминантом товар (работы, услуги); </w:t>
      </w:r>
      <w:r>
        <w:br/>
      </w:r>
      <w:r>
        <w:rPr>
          <w:rFonts w:ascii="Times New Roman"/>
          <w:b w:val="false"/>
          <w:i w:val="false"/>
          <w:color w:val="000000"/>
          <w:sz w:val="28"/>
        </w:rPr>
        <w:t xml:space="preserve">
      8) производственных затрат и расходов периода. </w:t>
      </w:r>
    </w:p>
    <w:bookmarkEnd w:id="18"/>
    <w:bookmarkStart w:name="z20" w:id="19"/>
    <w:p>
      <w:pPr>
        <w:spacing w:after="0"/>
        <w:ind w:left="0"/>
        <w:jc w:val="left"/>
      </w:pPr>
      <w:r>
        <w:rPr>
          <w:rFonts w:ascii="Times New Roman"/>
          <w:b/>
          <w:i w:val="false"/>
          <w:color w:val="000000"/>
        </w:rPr>
        <w:t xml:space="preserve"> 
5. Определение обоснованной цены </w:t>
      </w:r>
    </w:p>
    <w:bookmarkEnd w:id="19"/>
    <w:bookmarkStart w:name="z21" w:id="20"/>
    <w:p>
      <w:pPr>
        <w:spacing w:after="0"/>
        <w:ind w:left="0"/>
        <w:jc w:val="both"/>
      </w:pPr>
      <w:r>
        <w:rPr>
          <w:rFonts w:ascii="Times New Roman"/>
          <w:b w:val="false"/>
          <w:i w:val="false"/>
          <w:color w:val="000000"/>
          <w:sz w:val="28"/>
        </w:rPr>
        <w:t xml:space="preserve">
      9. Обоснованная цена формируется на основании ориентировочной конкурентной цены с учетом обоснованных отклонений, выявленных в результате анализа. </w:t>
      </w:r>
    </w:p>
    <w:bookmarkEnd w:id="20"/>
    <w:bookmarkStart w:name="z22" w:id="21"/>
    <w:p>
      <w:pPr>
        <w:spacing w:after="0"/>
        <w:ind w:left="0"/>
        <w:jc w:val="both"/>
      </w:pPr>
      <w:r>
        <w:rPr>
          <w:rFonts w:ascii="Times New Roman"/>
          <w:b w:val="false"/>
          <w:i w:val="false"/>
          <w:color w:val="000000"/>
          <w:sz w:val="28"/>
        </w:rPr>
        <w:t xml:space="preserve">
      10. При невозможности определить ориентировочную конкурентную цену в соответствии с пунктом 6 настоящих Правил, антимонопольный орган рассчитывает обоснованную цену на основании анализа фактических затрат доминанта (за вычетом затрат, признанных антимонопольным органом необоснованными), связанных с производством (реализацией, покупкой) монопольного товара (работ, услуг), и обоснованной прибыли или сложившейся на уровне среднеотраслевой. </w:t>
      </w:r>
    </w:p>
    <w:bookmarkEnd w:id="21"/>
    <w:bookmarkStart w:name="z23" w:id="22"/>
    <w:p>
      <w:pPr>
        <w:spacing w:after="0"/>
        <w:ind w:left="0"/>
        <w:jc w:val="both"/>
      </w:pPr>
      <w:r>
        <w:rPr>
          <w:rFonts w:ascii="Times New Roman"/>
          <w:b w:val="false"/>
          <w:i w:val="false"/>
          <w:color w:val="000000"/>
          <w:sz w:val="28"/>
        </w:rPr>
        <w:t xml:space="preserve">
      11. Необоснованными затратами признаются затраты, не относящиеся к производственной деятельности, которые субъект рынка может осуществлять, используя доминирующее положение (например, расходы на содержание объектов здравоохранения, детских дошкольных организаций, учебных заведений, оздоровительных лагерей, объектов культуры и спорта, жилого фонда, благотворительность). </w:t>
      </w:r>
    </w:p>
    <w:bookmarkEnd w:id="22"/>
    <w:bookmarkStart w:name="z24" w:id="23"/>
    <w:p>
      <w:pPr>
        <w:spacing w:after="0"/>
        <w:ind w:left="0"/>
        <w:jc w:val="both"/>
      </w:pPr>
      <w:r>
        <w:rPr>
          <w:rFonts w:ascii="Times New Roman"/>
          <w:b w:val="false"/>
          <w:i w:val="false"/>
          <w:color w:val="000000"/>
          <w:sz w:val="28"/>
        </w:rPr>
        <w:t xml:space="preserve">
      12. В случае отсутствия у субъекта рынка раздельного учета затрат по видам продукции, затраты доминанта антимонопольным органом разделяются по видам реализуемых товаров на основе косвенных методов (доходы, объемы, затраты на оплату труда производственного персонала). </w:t>
      </w:r>
    </w:p>
    <w:bookmarkEnd w:id="23"/>
    <w:bookmarkStart w:name="z25" w:id="24"/>
    <w:p>
      <w:pPr>
        <w:spacing w:after="0"/>
        <w:ind w:left="0"/>
        <w:jc w:val="both"/>
      </w:pPr>
      <w:r>
        <w:rPr>
          <w:rFonts w:ascii="Times New Roman"/>
          <w:b w:val="false"/>
          <w:i w:val="false"/>
          <w:color w:val="000000"/>
          <w:sz w:val="28"/>
        </w:rPr>
        <w:t xml:space="preserve">
      13. В случае невозможности деления затрат на основе косвенных методов, антимонопольный орган определяет обоснованную цену путем сравнительного анализа с ценами на сопоставимую продукцию на соответствующем товарном рынке, в том числе за пределами Республики Казахстан. </w:t>
      </w:r>
    </w:p>
    <w:bookmarkEnd w:id="24"/>
    <w:bookmarkStart w:name="z26" w:id="25"/>
    <w:p>
      <w:pPr>
        <w:spacing w:after="0"/>
        <w:ind w:left="0"/>
        <w:jc w:val="both"/>
      </w:pPr>
      <w:r>
        <w:rPr>
          <w:rFonts w:ascii="Times New Roman"/>
          <w:b w:val="false"/>
          <w:i w:val="false"/>
          <w:color w:val="000000"/>
          <w:sz w:val="28"/>
        </w:rPr>
        <w:t xml:space="preserve">
      14. По результатам анализа готовится заключение о наличии или отсутствии факта установления монопольно высоких и монопольно низких цен. </w:t>
      </w:r>
    </w:p>
    <w:bookmarkEnd w:id="25"/>
    <w:bookmarkStart w:name="z27" w:id="26"/>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Председателя Комитета         </w:t>
      </w:r>
      <w:r>
        <w:br/>
      </w:r>
      <w:r>
        <w:rPr>
          <w:rFonts w:ascii="Times New Roman"/>
          <w:b w:val="false"/>
          <w:i w:val="false"/>
          <w:color w:val="000000"/>
          <w:sz w:val="28"/>
        </w:rPr>
        <w:t xml:space="preserve">
по защите конкуренции Министерства       </w:t>
      </w:r>
      <w:r>
        <w:br/>
      </w:r>
      <w:r>
        <w:rPr>
          <w:rFonts w:ascii="Times New Roman"/>
          <w:b w:val="false"/>
          <w:i w:val="false"/>
          <w:color w:val="000000"/>
          <w:sz w:val="28"/>
        </w:rPr>
        <w:t xml:space="preserve">
индустрии и торговли Республики Казахстан   </w:t>
      </w:r>
      <w:r>
        <w:br/>
      </w:r>
      <w:r>
        <w:rPr>
          <w:rFonts w:ascii="Times New Roman"/>
          <w:b w:val="false"/>
          <w:i w:val="false"/>
          <w:color w:val="000000"/>
          <w:sz w:val="28"/>
        </w:rPr>
        <w:t xml:space="preserve">
от 7 ноября 2006 года N 252-ОД       </w:t>
      </w:r>
    </w:p>
    <w:bookmarkEnd w:id="26"/>
    <w:bookmarkStart w:name="z28" w:id="27"/>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по определению монопольного дохода  1. Общие положения </w:t>
      </w:r>
    </w:p>
    <w:bookmarkEnd w:id="27"/>
    <w:bookmarkStart w:name="z29" w:id="28"/>
    <w:p>
      <w:pPr>
        <w:spacing w:after="0"/>
        <w:ind w:left="0"/>
        <w:jc w:val="both"/>
      </w:pPr>
      <w:r>
        <w:rPr>
          <w:rFonts w:ascii="Times New Roman"/>
          <w:b w:val="false"/>
          <w:i w:val="false"/>
          <w:color w:val="000000"/>
          <w:sz w:val="28"/>
        </w:rPr>
        <w:t>
      1. Настоящие Правила по определению монопольного дохода (далее - Правила) разработаны в соответствии с законами Республики Казахстан " </w:t>
      </w:r>
      <w:r>
        <w:rPr>
          <w:rFonts w:ascii="Times New Roman"/>
          <w:b w:val="false"/>
          <w:i w:val="false"/>
          <w:color w:val="000000"/>
          <w:sz w:val="28"/>
        </w:rPr>
        <w:t xml:space="preserve">О конкуренции </w:t>
      </w:r>
      <w:r>
        <w:rPr>
          <w:rFonts w:ascii="Times New Roman"/>
          <w:b w:val="false"/>
          <w:i w:val="false"/>
          <w:color w:val="000000"/>
          <w:sz w:val="28"/>
        </w:rPr>
        <w:t>и ограничении монополистической деятельности" (далее - Закон), " </w:t>
      </w:r>
      <w:r>
        <w:rPr>
          <w:rFonts w:ascii="Times New Roman"/>
          <w:b w:val="false"/>
          <w:i w:val="false"/>
          <w:color w:val="000000"/>
          <w:sz w:val="28"/>
        </w:rPr>
        <w:t xml:space="preserve">О недобросовестной </w:t>
      </w:r>
      <w:r>
        <w:rPr>
          <w:rFonts w:ascii="Times New Roman"/>
          <w:b w:val="false"/>
          <w:i w:val="false"/>
          <w:color w:val="000000"/>
          <w:sz w:val="28"/>
        </w:rPr>
        <w:t xml:space="preserve">конкуренции". </w:t>
      </w:r>
      <w:r>
        <w:br/>
      </w:r>
      <w:r>
        <w:rPr>
          <w:rFonts w:ascii="Times New Roman"/>
          <w:b w:val="false"/>
          <w:i w:val="false"/>
          <w:color w:val="000000"/>
          <w:sz w:val="28"/>
        </w:rPr>
        <w:t xml:space="preserve">
      Целью настоящих Правил является определение порядка исчисления монопольного дохода. </w:t>
      </w:r>
    </w:p>
    <w:bookmarkEnd w:id="28"/>
    <w:bookmarkStart w:name="z30" w:id="29"/>
    <w:p>
      <w:pPr>
        <w:spacing w:after="0"/>
        <w:ind w:left="0"/>
        <w:jc w:val="both"/>
      </w:pPr>
      <w:r>
        <w:rPr>
          <w:rFonts w:ascii="Times New Roman"/>
          <w:b w:val="false"/>
          <w:i w:val="false"/>
          <w:color w:val="000000"/>
          <w:sz w:val="28"/>
        </w:rPr>
        <w:t xml:space="preserve">
      2. Понятия и термины, применяемые в настоящих Правилах, используются в значениях, определяемых в законах. </w:t>
      </w:r>
    </w:p>
    <w:bookmarkEnd w:id="29"/>
    <w:bookmarkStart w:name="z31" w:id="30"/>
    <w:p>
      <w:pPr>
        <w:spacing w:after="0"/>
        <w:ind w:left="0"/>
        <w:jc w:val="left"/>
      </w:pPr>
      <w:r>
        <w:rPr>
          <w:rFonts w:ascii="Times New Roman"/>
          <w:b/>
          <w:i w:val="false"/>
          <w:color w:val="000000"/>
        </w:rPr>
        <w:t xml:space="preserve"> 
2. Определение монопольного дохода </w:t>
      </w:r>
    </w:p>
    <w:bookmarkEnd w:id="30"/>
    <w:bookmarkStart w:name="z32" w:id="31"/>
    <w:p>
      <w:pPr>
        <w:spacing w:after="0"/>
        <w:ind w:left="0"/>
        <w:jc w:val="both"/>
      </w:pPr>
      <w:r>
        <w:rPr>
          <w:rFonts w:ascii="Times New Roman"/>
          <w:b w:val="false"/>
          <w:i w:val="false"/>
          <w:color w:val="000000"/>
          <w:sz w:val="28"/>
        </w:rPr>
        <w:t xml:space="preserve">
      3. Действия, в результате которых субъектом рынка может быть получен монопольный доход: </w:t>
      </w:r>
      <w:r>
        <w:br/>
      </w:r>
      <w:r>
        <w:rPr>
          <w:rFonts w:ascii="Times New Roman"/>
          <w:b w:val="false"/>
          <w:i w:val="false"/>
          <w:color w:val="000000"/>
          <w:sz w:val="28"/>
        </w:rPr>
        <w:t xml:space="preserve">
      1) антиконкурентные соглашения (согласованные действия) субъектов рынка; </w:t>
      </w:r>
      <w:r>
        <w:br/>
      </w:r>
      <w:r>
        <w:rPr>
          <w:rFonts w:ascii="Times New Roman"/>
          <w:b w:val="false"/>
          <w:i w:val="false"/>
          <w:color w:val="000000"/>
          <w:sz w:val="28"/>
        </w:rPr>
        <w:t xml:space="preserve">
      2) злоупотребление субъектом рынка доминирующим (монопольным) положением; </w:t>
      </w:r>
      <w:r>
        <w:br/>
      </w:r>
      <w:r>
        <w:rPr>
          <w:rFonts w:ascii="Times New Roman"/>
          <w:b w:val="false"/>
          <w:i w:val="false"/>
          <w:color w:val="000000"/>
          <w:sz w:val="28"/>
        </w:rPr>
        <w:t xml:space="preserve">
      3) антиконкурентные действия государственных органов. </w:t>
      </w:r>
    </w:p>
    <w:bookmarkEnd w:id="31"/>
    <w:bookmarkStart w:name="z33" w:id="32"/>
    <w:p>
      <w:pPr>
        <w:spacing w:after="0"/>
        <w:ind w:left="0"/>
        <w:jc w:val="both"/>
      </w:pPr>
      <w:r>
        <w:rPr>
          <w:rFonts w:ascii="Times New Roman"/>
          <w:b w:val="false"/>
          <w:i w:val="false"/>
          <w:color w:val="000000"/>
          <w:sz w:val="28"/>
        </w:rPr>
        <w:t xml:space="preserve">
      4. Монопольный доход определяется с момента осуществления действий субъектом рынка, государственным органом, указанных в пункте 3 настоящих Правил, до момента прекращения субъектом рынка, государственным органом данных действий. </w:t>
      </w:r>
    </w:p>
    <w:bookmarkEnd w:id="32"/>
    <w:bookmarkStart w:name="z34" w:id="33"/>
    <w:p>
      <w:pPr>
        <w:spacing w:after="0"/>
        <w:ind w:left="0"/>
        <w:jc w:val="both"/>
      </w:pPr>
      <w:r>
        <w:rPr>
          <w:rFonts w:ascii="Times New Roman"/>
          <w:b w:val="false"/>
          <w:i w:val="false"/>
          <w:color w:val="000000"/>
          <w:sz w:val="28"/>
        </w:rPr>
        <w:t xml:space="preserve">
      5. Монопольный доход определяется: </w:t>
      </w:r>
      <w:r>
        <w:br/>
      </w:r>
      <w:r>
        <w:rPr>
          <w:rFonts w:ascii="Times New Roman"/>
          <w:b w:val="false"/>
          <w:i w:val="false"/>
          <w:color w:val="000000"/>
          <w:sz w:val="28"/>
        </w:rPr>
        <w:t xml:space="preserve">
      1) при применении монопольно высоких цен - как разница между доходом, полученным при применении монопольно высокой цены и доходом, рассчитанным на основании реальной или ориентировочной конкурентной цены на соответствующем товарном рынке или на аналогичном рынке, либо, в случае невозможности определения конкурентной цены, по цене, рассчитанной антимонопольным органом на основании обоснованных затрат и прибыли. </w:t>
      </w:r>
      <w:r>
        <w:br/>
      </w:r>
      <w:r>
        <w:rPr>
          <w:rFonts w:ascii="Times New Roman"/>
          <w:b w:val="false"/>
          <w:i w:val="false"/>
          <w:color w:val="000000"/>
          <w:sz w:val="28"/>
        </w:rPr>
        <w:t xml:space="preserve">
      2) при установлении монопольно низкой цены: </w:t>
      </w:r>
      <w:r>
        <w:br/>
      </w:r>
      <w:r>
        <w:rPr>
          <w:rFonts w:ascii="Times New Roman"/>
          <w:b w:val="false"/>
          <w:i w:val="false"/>
          <w:color w:val="000000"/>
          <w:sz w:val="28"/>
        </w:rPr>
        <w:t xml:space="preserve">
      как дополнительный доход, полученный доминантом в результате увеличения объемов реализации за счет устранения конкурентов с рынка; </w:t>
      </w:r>
      <w:r>
        <w:br/>
      </w:r>
      <w:r>
        <w:rPr>
          <w:rFonts w:ascii="Times New Roman"/>
          <w:b w:val="false"/>
          <w:i w:val="false"/>
          <w:color w:val="000000"/>
          <w:sz w:val="28"/>
        </w:rPr>
        <w:t xml:space="preserve">
      как разница между затратами субъекта рынка, занимающего доминирующее положение в качестве покупателя, на покупку товара (работ, услуг) по реальной или ориентировочной конкурентной цене, и затратами, сложившимся при покупке товаров (работ, услуг) по монопольно низким ценам; </w:t>
      </w:r>
      <w:r>
        <w:br/>
      </w:r>
      <w:r>
        <w:rPr>
          <w:rFonts w:ascii="Times New Roman"/>
          <w:b w:val="false"/>
          <w:i w:val="false"/>
          <w:color w:val="000000"/>
          <w:sz w:val="28"/>
        </w:rPr>
        <w:t xml:space="preserve">
      3) при нарушении доминантом порядка ценообразования - как разница между фактическим доходом и доходом, определенным по цене, рассчитанной в соответствии с утвержденным порядком ценообразования. </w:t>
      </w:r>
    </w:p>
    <w:bookmarkEnd w:id="33"/>
    <w:bookmarkStart w:name="z35" w:id="34"/>
    <w:p>
      <w:pPr>
        <w:spacing w:after="0"/>
        <w:ind w:left="0"/>
        <w:jc w:val="both"/>
      </w:pPr>
      <w:r>
        <w:rPr>
          <w:rFonts w:ascii="Times New Roman"/>
          <w:b w:val="false"/>
          <w:i w:val="false"/>
          <w:color w:val="000000"/>
          <w:sz w:val="28"/>
        </w:rPr>
        <w:t xml:space="preserve">
      6. Монопольный доход, полученный субъектом рынка, в результате антиконкурентных соглашений (согласованных действий), антиконкурентных действий государственных органов определяется как весь доход, полученный от данных действий. </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