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910c" w14:textId="a739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Генерального Прокурора Республики Казахстан от 20 января 2004 года N 4 "Об утверждении Инструкции о ведении учета лиц, совершивших коррупционные правонарушения, привлеченных к дисциплинарной ответственности"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14 сентября 2006 года N 48. Зарегистрирован в Министерстве юстиции Республики Казахстан 13 октября 2006 года N 4424. Утратил силу приказом и.о. Генерального Прокурора Республики Казахстан от 20 февраля 2015 года № 36</w:t>
      </w:r>
    </w:p>
    <w:p>
      <w:pPr>
        <w:spacing w:after="0"/>
        <w:ind w:left="0"/>
        <w:jc w:val="both"/>
      </w:pPr>
      <w:r>
        <w:rPr>
          <w:rFonts w:ascii="Times New Roman"/>
          <w:b w:val="false"/>
          <w:i w:val="false"/>
          <w:color w:val="ff0000"/>
          <w:sz w:val="28"/>
        </w:rPr>
        <w:t xml:space="preserve">      Сноска. Утратил силу приказом и.о. Генерального Прокурора РК от 20.02.2015 </w:t>
      </w:r>
      <w:r>
        <w:rPr>
          <w:rFonts w:ascii="Times New Roman"/>
          <w:b w:val="false"/>
          <w:i w:val="false"/>
          <w:color w:val="ff0000"/>
          <w:sz w:val="28"/>
        </w:rPr>
        <w:t>№ 36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В целях совершенствования учета лиц, совершивших коррупционные правонарушения, привлеченных к дисциплинарной ответственности, руководствуясь подпунктом 4-1)  </w:t>
      </w:r>
      <w:r>
        <w:rPr>
          <w:rFonts w:ascii="Times New Roman"/>
          <w:b w:val="false"/>
          <w:i w:val="false"/>
          <w:color w:val="000000"/>
          <w:sz w:val="28"/>
        </w:rPr>
        <w:t xml:space="preserve">статьи 11 </w:t>
      </w:r>
      <w:r>
        <w:rPr>
          <w:rFonts w:ascii="Times New Roman"/>
          <w:b w:val="false"/>
          <w:i w:val="false"/>
          <w:color w:val="000000"/>
          <w:sz w:val="28"/>
        </w:rPr>
        <w:t xml:space="preserve">Закона Республики Казахстан "О Прокуратуре",  </w:t>
      </w:r>
      <w:r>
        <w:rPr>
          <w:rFonts w:ascii="Times New Roman"/>
          <w:b/>
          <w:i w:val="false"/>
          <w:color w:val="000000"/>
          <w:sz w:val="28"/>
        </w:rPr>
        <w:t xml:space="preserve">ПРИКАЗЫВАЮ: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Генерального Прокурора Республики Казахстан от 20 января 2004 года N 4 "Об утверждении Инструкции о ведении учета лиц, совершивших коррупционные правонарушения, привлеченных к дисциплинарной ответственности" (зарегистрирован в Реестре государственной регистрации нормативных правовых актов за N 2741, опубликован в Бюллетене нормативных правовых актов центральных исполнительных и иных государственных органов Республики Казахстан, 2004 г., N 13-16, ст. 915) следующие дополнения и изменения: </w:t>
      </w:r>
      <w:r>
        <w:br/>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о ведении учета лиц, совершивших коррупционные правонарушения, привлеченных к дисциплинарной ответственности, утвержденной названным приказом: </w:t>
      </w:r>
      <w:r>
        <w:br/>
      </w:r>
      <w:r>
        <w:rPr>
          <w:rFonts w:ascii="Times New Roman"/>
          <w:b w:val="false"/>
          <w:i w:val="false"/>
          <w:color w:val="000000"/>
          <w:sz w:val="28"/>
        </w:rPr>
        <w:t xml:space="preserve">
      в пункте 7 после слова "ответственности" дополнить словами "согласно нормам Закона Республики Казахстан "О борьбе с коррупцией"";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в абзаце первом слова ", с обязательным приложением копии акта о наложении взыскания" исключить; </w:t>
      </w:r>
      <w:r>
        <w:br/>
      </w:r>
      <w:r>
        <w:rPr>
          <w:rFonts w:ascii="Times New Roman"/>
          <w:b w:val="false"/>
          <w:i w:val="false"/>
          <w:color w:val="000000"/>
          <w:sz w:val="28"/>
        </w:rPr>
        <w:t xml:space="preserve">
      в подпункте 1) слово "незамедлительно" заменить словами "в течение 3-х рабочих дней с момента получения сообщения о рассмотрении дела (материала) о коррупционном правонарушении";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слово "незамедлительно" заменить словами "в течение 3-х рабочих дней"; </w:t>
      </w:r>
      <w:r>
        <w:br/>
      </w:r>
      <w:r>
        <w:rPr>
          <w:rFonts w:ascii="Times New Roman"/>
          <w:b w:val="false"/>
          <w:i w:val="false"/>
          <w:color w:val="000000"/>
          <w:sz w:val="28"/>
        </w:rPr>
        <w:t xml:space="preserve">
      слова ", с обязательным приложением копии акта о наложении взыскания" исключить; </w:t>
      </w:r>
      <w:r>
        <w:br/>
      </w:r>
      <w:r>
        <w:rPr>
          <w:rFonts w:ascii="Times New Roman"/>
          <w:b w:val="false"/>
          <w:i w:val="false"/>
          <w:color w:val="000000"/>
          <w:sz w:val="28"/>
        </w:rPr>
        <w:t xml:space="preserve">
      пункт 9 изложить в следующей редакции: </w:t>
      </w:r>
      <w:r>
        <w:br/>
      </w:r>
      <w:r>
        <w:rPr>
          <w:rFonts w:ascii="Times New Roman"/>
          <w:b w:val="false"/>
          <w:i w:val="false"/>
          <w:color w:val="000000"/>
          <w:sz w:val="28"/>
        </w:rPr>
        <w:t xml:space="preserve">
      "9. Государственными органами и должностными лицами, деятельность которых поднадзорна военному или транспортному прокурорам, карточка направляется в военное или региональное транспортное управления Комитета соответственно."; </w:t>
      </w:r>
      <w:r>
        <w:br/>
      </w:r>
      <w:r>
        <w:rPr>
          <w:rFonts w:ascii="Times New Roman"/>
          <w:b w:val="false"/>
          <w:i w:val="false"/>
          <w:color w:val="000000"/>
          <w:sz w:val="28"/>
        </w:rPr>
        <w:t xml:space="preserve">
      в пункте 11: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предложение второе и третье исключить; </w:t>
      </w:r>
      <w:r>
        <w:br/>
      </w:r>
      <w:r>
        <w:rPr>
          <w:rFonts w:ascii="Times New Roman"/>
          <w:b w:val="false"/>
          <w:i w:val="false"/>
          <w:color w:val="000000"/>
          <w:sz w:val="28"/>
        </w:rPr>
        <w:t xml:space="preserve">
      слова "Пункт 4", "В пункте 5", "В пункте 6", "в пункте 7", "В пункте 8" заменить словами "Пункт 2", "В пункте 3", "В пункте 4", "в пункте 5", "В пункте 6", соответственно; </w:t>
      </w:r>
      <w:r>
        <w:br/>
      </w:r>
      <w:r>
        <w:rPr>
          <w:rFonts w:ascii="Times New Roman"/>
          <w:b w:val="false"/>
          <w:i w:val="false"/>
          <w:color w:val="000000"/>
          <w:sz w:val="28"/>
        </w:rPr>
        <w:t xml:space="preserve">
      в абзаце втором слова "В пунктах 9-17" заменить словами "В пунктах 7-11"; </w:t>
      </w:r>
      <w:r>
        <w:br/>
      </w:r>
      <w:r>
        <w:rPr>
          <w:rFonts w:ascii="Times New Roman"/>
          <w:b w:val="false"/>
          <w:i w:val="false"/>
          <w:color w:val="000000"/>
          <w:sz w:val="28"/>
        </w:rPr>
        <w:t xml:space="preserve">
      в пункте 12: </w:t>
      </w:r>
      <w:r>
        <w:br/>
      </w:r>
      <w:r>
        <w:rPr>
          <w:rFonts w:ascii="Times New Roman"/>
          <w:b w:val="false"/>
          <w:i w:val="false"/>
          <w:color w:val="000000"/>
          <w:sz w:val="28"/>
        </w:rPr>
        <w:t xml:space="preserve">
      в абзаце первом слова "в пунктах 18, 19" заменить словами "в пунктах 12, 13"; </w:t>
      </w:r>
      <w:r>
        <w:br/>
      </w:r>
      <w:r>
        <w:rPr>
          <w:rFonts w:ascii="Times New Roman"/>
          <w:b w:val="false"/>
          <w:i w:val="false"/>
          <w:color w:val="000000"/>
          <w:sz w:val="28"/>
        </w:rPr>
        <w:t xml:space="preserve">
      в абзаце втором слова "Пункты 20, 21" заменить словами "Пункты 14, 15"; </w:t>
      </w:r>
      <w:r>
        <w:br/>
      </w:r>
      <w:r>
        <w:rPr>
          <w:rFonts w:ascii="Times New Roman"/>
          <w:b w:val="false"/>
          <w:i w:val="false"/>
          <w:color w:val="000000"/>
          <w:sz w:val="28"/>
        </w:rPr>
        <w:t xml:space="preserve">
      в пункте 14 слова "не позднее 5 рабочих дней" заменить словами "в течение 3-х рабочих дней"; </w:t>
      </w:r>
      <w:r>
        <w:br/>
      </w:r>
      <w:r>
        <w:rPr>
          <w:rFonts w:ascii="Times New Roman"/>
          <w:b w:val="false"/>
          <w:i w:val="false"/>
          <w:color w:val="000000"/>
          <w:sz w:val="28"/>
        </w:rPr>
        <w:t xml:space="preserve">
      пункт 15 изложить в следующей редакции: </w:t>
      </w:r>
      <w:r>
        <w:br/>
      </w:r>
      <w:r>
        <w:rPr>
          <w:rFonts w:ascii="Times New Roman"/>
          <w:b w:val="false"/>
          <w:i w:val="false"/>
          <w:color w:val="000000"/>
          <w:sz w:val="28"/>
        </w:rPr>
        <w:t xml:space="preserve">
      "15. Карточки, содержащие неполные либо недостоверные сведения, заполненные с нарушением требований настоящей Инструкции или на бланках неустановленного образца, не регистрируются и подлежат возврату в орган, их выставивший, в течение 3-х рабочих дней, после поступления. </w:t>
      </w:r>
      <w:r>
        <w:br/>
      </w:r>
      <w:r>
        <w:rPr>
          <w:rFonts w:ascii="Times New Roman"/>
          <w:b w:val="false"/>
          <w:i w:val="false"/>
          <w:color w:val="000000"/>
          <w:sz w:val="28"/>
        </w:rPr>
        <w:t xml:space="preserve">
      Откорректированные карточки, в течение 3 рабочих дней со дня поступления, подлежат направлению в региональное управление Комитета для регистрации."; </w:t>
      </w:r>
      <w:r>
        <w:br/>
      </w:r>
      <w:r>
        <w:rPr>
          <w:rFonts w:ascii="Times New Roman"/>
          <w:b w:val="false"/>
          <w:i w:val="false"/>
          <w:color w:val="000000"/>
          <w:sz w:val="28"/>
        </w:rPr>
        <w:t xml:space="preserve">
      в пункте 17 по тексту слова "незамедлительно" заменить словами "в течение 3-х рабочих дней"; </w:t>
      </w:r>
      <w:r>
        <w:br/>
      </w:r>
      <w:r>
        <w:rPr>
          <w:rFonts w:ascii="Times New Roman"/>
          <w:b w:val="false"/>
          <w:i w:val="false"/>
          <w:color w:val="000000"/>
          <w:sz w:val="28"/>
        </w:rPr>
        <w:t xml:space="preserve">
      дополнить пунктом 17-1 следующего содержания: </w:t>
      </w:r>
      <w:r>
        <w:br/>
      </w:r>
      <w:r>
        <w:rPr>
          <w:rFonts w:ascii="Times New Roman"/>
          <w:b w:val="false"/>
          <w:i w:val="false"/>
          <w:color w:val="000000"/>
          <w:sz w:val="28"/>
        </w:rPr>
        <w:t xml:space="preserve">
      "17-1. В целях обеспечения полноты учета и контроля своевременности предоставления карточек, субъектам правовой статистики и специальных учетов необходимо ежеквартально (до 10 числа месяца, следующего за отчетным периодом) проводить сверки с соответствующим банком данных регионального управления Комитета. </w:t>
      </w:r>
      <w:r>
        <w:br/>
      </w:r>
      <w:r>
        <w:rPr>
          <w:rFonts w:ascii="Times New Roman"/>
          <w:b w:val="false"/>
          <w:i w:val="false"/>
          <w:color w:val="000000"/>
          <w:sz w:val="28"/>
        </w:rPr>
        <w:t xml:space="preserve">
      График, образцы и формы актов сверок предварительно согласовываются с региональным управлением Комитета."; </w:t>
      </w:r>
      <w:r>
        <w:br/>
      </w:r>
      <w:r>
        <w:rPr>
          <w:rFonts w:ascii="Times New Roman"/>
          <w:b w:val="false"/>
          <w:i w:val="false"/>
          <w:color w:val="000000"/>
          <w:sz w:val="28"/>
        </w:rPr>
        <w:t xml:space="preserve">
      пункт 19 после слов "поступление на государственную службу" дополнить словами ", и при переводе административного государственного служащего на другую государственную должность"; </w:t>
      </w:r>
      <w:r>
        <w:br/>
      </w:r>
      <w:r>
        <w:rPr>
          <w:rFonts w:ascii="Times New Roman"/>
          <w:b w:val="false"/>
          <w:i w:val="false"/>
          <w:color w:val="000000"/>
          <w:sz w:val="28"/>
        </w:rPr>
        <w:t xml:space="preserve">
      пункт 20 изложить в следующей редакции: </w:t>
      </w:r>
      <w:r>
        <w:br/>
      </w:r>
      <w:r>
        <w:rPr>
          <w:rFonts w:ascii="Times New Roman"/>
          <w:b w:val="false"/>
          <w:i w:val="false"/>
          <w:color w:val="000000"/>
          <w:sz w:val="28"/>
        </w:rPr>
        <w:t xml:space="preserve">
      "20. Истребование информации производится путем направления в Комитет запроса на лицо, уполномоченное на выполнение государственных функций, либо приравненное к ним, в том числе претендующее на поступление на государственную службу, согласно приложению 3. </w:t>
      </w:r>
      <w:r>
        <w:br/>
      </w:r>
      <w:r>
        <w:rPr>
          <w:rFonts w:ascii="Times New Roman"/>
          <w:b w:val="false"/>
          <w:i w:val="false"/>
          <w:color w:val="000000"/>
          <w:sz w:val="28"/>
        </w:rPr>
        <w:t xml:space="preserve">
      Запросы, направляемые для определения повторности совершения лицом дисциплинарного правонарушения, также оформляются согласно приложению 3 к настоящей Инструкции."; </w:t>
      </w:r>
      <w:r>
        <w:br/>
      </w:r>
      <w:r>
        <w:rPr>
          <w:rFonts w:ascii="Times New Roman"/>
          <w:b w:val="false"/>
          <w:i w:val="false"/>
          <w:color w:val="000000"/>
          <w:sz w:val="28"/>
        </w:rPr>
        <w:t xml:space="preserve">
      пункт 21 дополнить абзацем следующего содержания: </w:t>
      </w:r>
      <w:r>
        <w:br/>
      </w:r>
      <w:r>
        <w:rPr>
          <w:rFonts w:ascii="Times New Roman"/>
          <w:b w:val="false"/>
          <w:i w:val="false"/>
          <w:color w:val="000000"/>
          <w:sz w:val="28"/>
        </w:rPr>
        <w:t xml:space="preserve">
      "Примечание: Допускается использование удаленного электронного доступа к централизованному банку данных Комитета для получения необходимой информации субъектами правовой статистики и специальных учетов, в режиме запроса."; </w:t>
      </w:r>
      <w:r>
        <w:br/>
      </w:r>
      <w:r>
        <w:rPr>
          <w:rFonts w:ascii="Times New Roman"/>
          <w:b w:val="false"/>
          <w:i w:val="false"/>
          <w:color w:val="000000"/>
          <w:sz w:val="28"/>
        </w:rPr>
        <w:t xml:space="preserve">
      приложение 1 "Карточка учета лиц, совершивших коррупционные правонарушения, привлеченных к дисциплинарной ответственности формы N 1-К" к указанной Инструкции изложить согласно приложению 1 к настоящему приказу. </w:t>
      </w:r>
    </w:p>
    <w:bookmarkEnd w:id="0"/>
    <w:bookmarkStart w:name="z3" w:id="1"/>
    <w:p>
      <w:pPr>
        <w:spacing w:after="0"/>
        <w:ind w:left="0"/>
        <w:jc w:val="both"/>
      </w:pPr>
      <w:r>
        <w:rPr>
          <w:rFonts w:ascii="Times New Roman"/>
          <w:b w:val="false"/>
          <w:i w:val="false"/>
          <w:color w:val="000000"/>
          <w:sz w:val="28"/>
        </w:rPr>
        <w:t xml:space="preserve">
      2. Комитету по правовой статистике и специальным учетам Генеральной прокуратуры Республики Казахстан (далее - Комитет) настоящий приказ направить: </w:t>
      </w:r>
      <w:r>
        <w:br/>
      </w:r>
      <w:r>
        <w:rPr>
          <w:rFonts w:ascii="Times New Roman"/>
          <w:b w:val="false"/>
          <w:i w:val="false"/>
          <w:color w:val="000000"/>
          <w:sz w:val="28"/>
        </w:rPr>
        <w:t xml:space="preserve">
      1) в Министерство юстиции Республики Казахстан на государственную регистрацию; </w:t>
      </w:r>
      <w:r>
        <w:br/>
      </w:r>
      <w:r>
        <w:rPr>
          <w:rFonts w:ascii="Times New Roman"/>
          <w:b w:val="false"/>
          <w:i w:val="false"/>
          <w:color w:val="000000"/>
          <w:sz w:val="28"/>
        </w:rPr>
        <w:t xml:space="preserve">
      2) субъектам правовой статистики и специальных учетов и территориальным органам Комитета для исполнения. </w:t>
      </w:r>
    </w:p>
    <w:bookmarkEnd w:id="1"/>
    <w:bookmarkStart w:name="z4"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Генерального Прокурора Республики Казахстан - Председателя Комитета (Ким Г. В.). </w:t>
      </w:r>
    </w:p>
    <w:bookmarkEnd w:id="2"/>
    <w:bookmarkStart w:name="z5" w:id="3"/>
    <w:p>
      <w:pPr>
        <w:spacing w:after="0"/>
        <w:ind w:left="0"/>
        <w:jc w:val="both"/>
      </w:pPr>
      <w:r>
        <w:rPr>
          <w:rFonts w:ascii="Times New Roman"/>
          <w:b w:val="false"/>
          <w:i w:val="false"/>
          <w:color w:val="000000"/>
          <w:sz w:val="28"/>
        </w:rPr>
        <w:t xml:space="preserve">
      4. Настоящий приказ вводится в действие со дня его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Верховный Суд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29 августа 2006 год </w:t>
      </w:r>
    </w:p>
    <w:bookmarkStart w:name="z6"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сентября 2006 года N 48      </w:t>
      </w:r>
    </w:p>
    <w:bookmarkEnd w:id="4"/>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о ведении учета лиц,     </w:t>
      </w:r>
      <w:r>
        <w:br/>
      </w:r>
      <w:r>
        <w:rPr>
          <w:rFonts w:ascii="Times New Roman"/>
          <w:b w:val="false"/>
          <w:i w:val="false"/>
          <w:color w:val="000000"/>
          <w:sz w:val="28"/>
        </w:rPr>
        <w:t xml:space="preserve">
совершивших коррупционные          </w:t>
      </w:r>
      <w:r>
        <w:br/>
      </w:r>
      <w:r>
        <w:rPr>
          <w:rFonts w:ascii="Times New Roman"/>
          <w:b w:val="false"/>
          <w:i w:val="false"/>
          <w:color w:val="000000"/>
          <w:sz w:val="28"/>
        </w:rPr>
        <w:t xml:space="preserve">
правонарушения, привлеченных к       </w:t>
      </w:r>
      <w:r>
        <w:br/>
      </w:r>
      <w:r>
        <w:rPr>
          <w:rFonts w:ascii="Times New Roman"/>
          <w:b w:val="false"/>
          <w:i w:val="false"/>
          <w:color w:val="000000"/>
          <w:sz w:val="28"/>
        </w:rPr>
        <w:t xml:space="preserve">
дисциплинарной ответственности,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января 2004 года N 4        </w:t>
      </w:r>
    </w:p>
    <w:p>
      <w:pPr>
        <w:spacing w:after="0"/>
        <w:ind w:left="0"/>
        <w:jc w:val="both"/>
      </w:pPr>
      <w:r>
        <w:rPr>
          <w:rFonts w:ascii="Times New Roman"/>
          <w:b/>
          <w:i w:val="false"/>
          <w:color w:val="000000"/>
          <w:sz w:val="28"/>
        </w:rPr>
        <w:t xml:space="preserve">     Карточка учета лиц, совершивших коррупционные </w:t>
      </w:r>
      <w:r>
        <w:br/>
      </w:r>
      <w:r>
        <w:rPr>
          <w:rFonts w:ascii="Times New Roman"/>
          <w:b w:val="false"/>
          <w:i w:val="false"/>
          <w:color w:val="000000"/>
          <w:sz w:val="28"/>
        </w:rPr>
        <w:t>
</w:t>
      </w:r>
      <w:r>
        <w:rPr>
          <w:rFonts w:ascii="Times New Roman"/>
          <w:b/>
          <w:i w:val="false"/>
          <w:color w:val="000000"/>
          <w:sz w:val="28"/>
        </w:rPr>
        <w:t xml:space="preserve">     правонарушения, привлеченных к дисциплинарной </w:t>
      </w:r>
      <w:r>
        <w:br/>
      </w:r>
      <w:r>
        <w:rPr>
          <w:rFonts w:ascii="Times New Roman"/>
          <w:b w:val="false"/>
          <w:i w:val="false"/>
          <w:color w:val="000000"/>
          <w:sz w:val="28"/>
        </w:rPr>
        <w:t>
</w:t>
      </w:r>
      <w:r>
        <w:rPr>
          <w:rFonts w:ascii="Times New Roman"/>
          <w:b/>
          <w:i w:val="false"/>
          <w:color w:val="000000"/>
          <w:sz w:val="28"/>
        </w:rPr>
        <w:t xml:space="preserve">             ответственности формы N 1-К </w:t>
      </w:r>
    </w:p>
    <w:p>
      <w:pPr>
        <w:spacing w:after="0"/>
        <w:ind w:left="0"/>
        <w:jc w:val="both"/>
      </w:pPr>
      <w:r>
        <w:rPr>
          <w:rFonts w:ascii="Times New Roman"/>
          <w:b w:val="false"/>
          <w:i w:val="false"/>
          <w:color w:val="000000"/>
          <w:sz w:val="28"/>
        </w:rPr>
        <w:t xml:space="preserve">       (составляется органом, выявившим коррупционное </w:t>
      </w:r>
      <w:r>
        <w:br/>
      </w:r>
      <w:r>
        <w:rPr>
          <w:rFonts w:ascii="Times New Roman"/>
          <w:b w:val="false"/>
          <w:i w:val="false"/>
          <w:color w:val="000000"/>
          <w:sz w:val="28"/>
        </w:rPr>
        <w:t xml:space="preserve">
  правонарушение, ответственность за которое предусмотрена </w:t>
      </w:r>
      <w:r>
        <w:br/>
      </w:r>
      <w:r>
        <w:rPr>
          <w:rFonts w:ascii="Times New Roman"/>
          <w:b w:val="false"/>
          <w:i w:val="false"/>
          <w:color w:val="000000"/>
          <w:sz w:val="28"/>
        </w:rPr>
        <w:t xml:space="preserve">
     Законом РК "О борьбе с коррупцией", по результатам </w:t>
      </w:r>
      <w:r>
        <w:br/>
      </w:r>
      <w:r>
        <w:rPr>
          <w:rFonts w:ascii="Times New Roman"/>
          <w:b w:val="false"/>
          <w:i w:val="false"/>
          <w:color w:val="000000"/>
          <w:sz w:val="28"/>
        </w:rPr>
        <w:t xml:space="preserve">
          рассмотрения материала (протокола) о нем) </w:t>
      </w:r>
    </w:p>
    <w:p>
      <w:pPr>
        <w:spacing w:after="0"/>
        <w:ind w:left="0"/>
        <w:jc w:val="both"/>
      </w:pPr>
      <w:r>
        <w:rPr>
          <w:rFonts w:ascii="Times New Roman"/>
          <w:b w:val="false"/>
          <w:i w:val="false"/>
          <w:color w:val="000000"/>
          <w:sz w:val="28"/>
        </w:rPr>
        <w:t xml:space="preserve">1.________________________________________________________________ </w:t>
      </w:r>
      <w:r>
        <w:br/>
      </w:r>
      <w:r>
        <w:rPr>
          <w:rFonts w:ascii="Times New Roman"/>
          <w:b w:val="false"/>
          <w:i w:val="false"/>
          <w:color w:val="000000"/>
          <w:sz w:val="28"/>
        </w:rPr>
        <w:t xml:space="preserve">
         (наименование органа, выявившего правонарушение) </w:t>
      </w:r>
      <w:r>
        <w:br/>
      </w:r>
      <w:r>
        <w:rPr>
          <w:rFonts w:ascii="Times New Roman"/>
          <w:b w:val="false"/>
          <w:i w:val="false"/>
          <w:color w:val="000000"/>
          <w:sz w:val="28"/>
        </w:rPr>
        <w:t xml:space="preserve">
2. Совершено: депутатом (1), судьей (2), акимом (3), кандидатом в </w:t>
      </w:r>
      <w:r>
        <w:br/>
      </w:r>
      <w:r>
        <w:rPr>
          <w:rFonts w:ascii="Times New Roman"/>
          <w:b w:val="false"/>
          <w:i w:val="false"/>
          <w:color w:val="000000"/>
          <w:sz w:val="28"/>
        </w:rPr>
        <w:t xml:space="preserve">
Президенты и депутаты (4), должностными лицами органов: МВД (5), </w:t>
      </w:r>
      <w:r>
        <w:br/>
      </w:r>
      <w:r>
        <w:rPr>
          <w:rFonts w:ascii="Times New Roman"/>
          <w:b w:val="false"/>
          <w:i w:val="false"/>
          <w:color w:val="000000"/>
          <w:sz w:val="28"/>
        </w:rPr>
        <w:t xml:space="preserve">
администрации судов Комитета судебного администрирования при ВС РК, </w:t>
      </w:r>
      <w:r>
        <w:br/>
      </w:r>
      <w:r>
        <w:rPr>
          <w:rFonts w:ascii="Times New Roman"/>
          <w:b w:val="false"/>
          <w:i w:val="false"/>
          <w:color w:val="000000"/>
          <w:sz w:val="28"/>
        </w:rPr>
        <w:t xml:space="preserve">
юстиции (6), финансовой полиции (7), КНБ (8), прокуратуры (9), </w:t>
      </w:r>
      <w:r>
        <w:br/>
      </w:r>
      <w:r>
        <w:rPr>
          <w:rFonts w:ascii="Times New Roman"/>
          <w:b w:val="false"/>
          <w:i w:val="false"/>
          <w:color w:val="000000"/>
          <w:sz w:val="28"/>
        </w:rPr>
        <w:t xml:space="preserve">
КТК МФ (10), Налогового Комитета (11), военнослужащими МО (12), </w:t>
      </w:r>
      <w:r>
        <w:br/>
      </w:r>
      <w:r>
        <w:rPr>
          <w:rFonts w:ascii="Times New Roman"/>
          <w:b w:val="false"/>
          <w:i w:val="false"/>
          <w:color w:val="000000"/>
          <w:sz w:val="28"/>
        </w:rPr>
        <w:t xml:space="preserve">
ВВ МВД (13), пограничной службы КНБ (14), Республиканской гвардии </w:t>
      </w:r>
      <w:r>
        <w:br/>
      </w:r>
      <w:r>
        <w:rPr>
          <w:rFonts w:ascii="Times New Roman"/>
          <w:b w:val="false"/>
          <w:i w:val="false"/>
          <w:color w:val="000000"/>
          <w:sz w:val="28"/>
        </w:rPr>
        <w:t xml:space="preserve">
(15), МЧС (16), служащие прочих государственных структур (17) </w:t>
      </w:r>
      <w:r>
        <w:br/>
      </w:r>
      <w:r>
        <w:rPr>
          <w:rFonts w:ascii="Times New Roman"/>
          <w:b w:val="false"/>
          <w:i w:val="false"/>
          <w:color w:val="000000"/>
          <w:sz w:val="28"/>
        </w:rPr>
        <w:t xml:space="preserve">
__________________________________________ (наименование ведомств) </w:t>
      </w:r>
      <w:r>
        <w:br/>
      </w:r>
      <w:r>
        <w:rPr>
          <w:rFonts w:ascii="Times New Roman"/>
          <w:b w:val="false"/>
          <w:i w:val="false"/>
          <w:color w:val="000000"/>
          <w:sz w:val="28"/>
        </w:rPr>
        <w:t xml:space="preserve">
3. Наименование органа, рассмотревшего материал (протокол) </w:t>
      </w:r>
      <w:r>
        <w:br/>
      </w:r>
      <w:r>
        <w:rPr>
          <w:rFonts w:ascii="Times New Roman"/>
          <w:b w:val="false"/>
          <w:i w:val="false"/>
          <w:color w:val="000000"/>
          <w:sz w:val="28"/>
        </w:rPr>
        <w:t xml:space="preserve">
о коррупционном правонарушении: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Квалификация правонарушения по нормам Закона РК "О борьбе с </w:t>
      </w:r>
      <w:r>
        <w:br/>
      </w:r>
      <w:r>
        <w:rPr>
          <w:rFonts w:ascii="Times New Roman"/>
          <w:b w:val="false"/>
          <w:i w:val="false"/>
          <w:color w:val="000000"/>
          <w:sz w:val="28"/>
        </w:rPr>
        <w:t xml:space="preserve">
коррупцией"  </w:t>
      </w:r>
      <w:r>
        <w:br/>
      </w:r>
      <w:r>
        <w:rPr>
          <w:rFonts w:ascii="Times New Roman"/>
          <w:b w:val="false"/>
          <w:i w:val="false"/>
          <w:color w:val="000000"/>
          <w:sz w:val="28"/>
        </w:rPr>
        <w:t xml:space="preserve">
статья ____________ пункт _________подпункт_______ </w:t>
      </w:r>
      <w:r>
        <w:br/>
      </w:r>
      <w:r>
        <w:rPr>
          <w:rFonts w:ascii="Times New Roman"/>
          <w:b w:val="false"/>
          <w:i w:val="false"/>
          <w:color w:val="000000"/>
          <w:sz w:val="28"/>
        </w:rPr>
        <w:t xml:space="preserve">
5. Материал (протокол) рассмотрен по существу: </w:t>
      </w:r>
      <w:r>
        <w:br/>
      </w:r>
      <w:r>
        <w:rPr>
          <w:rFonts w:ascii="Times New Roman"/>
          <w:b w:val="false"/>
          <w:i w:val="false"/>
          <w:color w:val="000000"/>
          <w:sz w:val="28"/>
        </w:rPr>
        <w:t xml:space="preserve">
5.1. Приказ (решение) N______ от "____" ______________ 20 __ г. </w:t>
      </w:r>
      <w:r>
        <w:br/>
      </w:r>
      <w:r>
        <w:rPr>
          <w:rFonts w:ascii="Times New Roman"/>
          <w:b w:val="false"/>
          <w:i w:val="false"/>
          <w:color w:val="000000"/>
          <w:sz w:val="28"/>
        </w:rPr>
        <w:t xml:space="preserve">
6. Применена мера взыскания: увольнение с должности (1), понижение </w:t>
      </w:r>
      <w:r>
        <w:br/>
      </w:r>
      <w:r>
        <w:rPr>
          <w:rFonts w:ascii="Times New Roman"/>
          <w:b w:val="false"/>
          <w:i w:val="false"/>
          <w:color w:val="000000"/>
          <w:sz w:val="28"/>
        </w:rPr>
        <w:t xml:space="preserve">
в должности (2), предупреждение о неполном служебном </w:t>
      </w:r>
      <w:r>
        <w:br/>
      </w:r>
      <w:r>
        <w:rPr>
          <w:rFonts w:ascii="Times New Roman"/>
          <w:b w:val="false"/>
          <w:i w:val="false"/>
          <w:color w:val="000000"/>
          <w:sz w:val="28"/>
        </w:rPr>
        <w:t xml:space="preserve">
соответствии (3), строгий выговор (4), выговор (5), замечание (6), </w:t>
      </w:r>
      <w:r>
        <w:br/>
      </w:r>
      <w:r>
        <w:rPr>
          <w:rFonts w:ascii="Times New Roman"/>
          <w:b w:val="false"/>
          <w:i w:val="false"/>
          <w:color w:val="000000"/>
          <w:sz w:val="28"/>
        </w:rPr>
        <w:t xml:space="preserve">
иное взыскание (7)________________________________________________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Сведения о лице, подвергнутом ответственности за коррупционное </w:t>
      </w:r>
      <w:r>
        <w:br/>
      </w:r>
      <w:r>
        <w:rPr>
          <w:rFonts w:ascii="Times New Roman"/>
          <w:b w:val="false"/>
          <w:i w:val="false"/>
          <w:color w:val="000000"/>
          <w:sz w:val="28"/>
        </w:rPr>
        <w:t xml:space="preserve">
                       правонарушение </w:t>
      </w:r>
      <w:r>
        <w:br/>
      </w:r>
      <w:r>
        <w:rPr>
          <w:rFonts w:ascii="Times New Roman"/>
          <w:b w:val="false"/>
          <w:i w:val="false"/>
          <w:color w:val="000000"/>
          <w:sz w:val="28"/>
        </w:rPr>
        <w:t xml:space="preserve">
------------------------------------------------------------------ </w:t>
      </w:r>
      <w:r>
        <w:br/>
      </w:r>
      <w:r>
        <w:rPr>
          <w:rFonts w:ascii="Times New Roman"/>
          <w:b w:val="false"/>
          <w:i w:val="false"/>
          <w:color w:val="000000"/>
          <w:sz w:val="28"/>
        </w:rPr>
        <w:t xml:space="preserve">
    7. ФАМИЛИЯ            |     ИМЯ         | ОТЧЕСТВО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8. Дата рождения "____" __________________ 19 ____ г. </w:t>
      </w:r>
      <w:r>
        <w:br/>
      </w:r>
      <w:r>
        <w:rPr>
          <w:rFonts w:ascii="Times New Roman"/>
          <w:b w:val="false"/>
          <w:i w:val="false"/>
          <w:color w:val="000000"/>
          <w:sz w:val="28"/>
        </w:rPr>
        <w:t xml:space="preserve">
9. Адрес проживания (регистрации) ________________________________ </w:t>
      </w:r>
      <w:r>
        <w:br/>
      </w:r>
      <w:r>
        <w:rPr>
          <w:rFonts w:ascii="Times New Roman"/>
          <w:b w:val="false"/>
          <w:i w:val="false"/>
          <w:color w:val="000000"/>
          <w:sz w:val="28"/>
        </w:rPr>
        <w:t xml:space="preserve">
10. Место работы _________________________________________________ </w:t>
      </w:r>
      <w:r>
        <w:br/>
      </w:r>
      <w:r>
        <w:rPr>
          <w:rFonts w:ascii="Times New Roman"/>
          <w:b w:val="false"/>
          <w:i w:val="false"/>
          <w:color w:val="000000"/>
          <w:sz w:val="28"/>
        </w:rPr>
        <w:t xml:space="preserve">
11. Должность ____________________________________________________ </w:t>
      </w:r>
      <w:r>
        <w:br/>
      </w:r>
      <w:r>
        <w:rPr>
          <w:rFonts w:ascii="Times New Roman"/>
          <w:b w:val="false"/>
          <w:i w:val="false"/>
          <w:color w:val="000000"/>
          <w:sz w:val="28"/>
        </w:rPr>
        <w:t xml:space="preserve">
12. Должность, фамилия, подпись лица, заполнившего карточку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Дата заполнения "____" _________________ 20____ г. </w:t>
      </w:r>
      <w:r>
        <w:br/>
      </w:r>
      <w:r>
        <w:rPr>
          <w:rFonts w:ascii="Times New Roman"/>
          <w:b w:val="false"/>
          <w:i w:val="false"/>
          <w:color w:val="000000"/>
          <w:sz w:val="28"/>
        </w:rPr>
        <w:t xml:space="preserve">
14. Дата регистрации в региональном управлении </w:t>
      </w:r>
      <w:r>
        <w:br/>
      </w:r>
      <w:r>
        <w:rPr>
          <w:rFonts w:ascii="Times New Roman"/>
          <w:b w:val="false"/>
          <w:i w:val="false"/>
          <w:color w:val="000000"/>
          <w:sz w:val="28"/>
        </w:rPr>
        <w:t xml:space="preserve">
"_____" __________________ 20 ____ г. </w:t>
      </w:r>
      <w:r>
        <w:br/>
      </w:r>
      <w:r>
        <w:rPr>
          <w:rFonts w:ascii="Times New Roman"/>
          <w:b w:val="false"/>
          <w:i w:val="false"/>
          <w:color w:val="000000"/>
          <w:sz w:val="28"/>
        </w:rPr>
        <w:t xml:space="preserve">
N материала (протокола) по единому журналу _______________________ </w:t>
      </w:r>
      <w:r>
        <w:br/>
      </w:r>
      <w:r>
        <w:rPr>
          <w:rFonts w:ascii="Times New Roman"/>
          <w:b w:val="false"/>
          <w:i w:val="false"/>
          <w:color w:val="000000"/>
          <w:sz w:val="28"/>
        </w:rPr>
        <w:t xml:space="preserve">
15. Сотрудник регионального управления ___________________________ </w:t>
      </w:r>
      <w:r>
        <w:br/>
      </w:r>
      <w:r>
        <w:rPr>
          <w:rFonts w:ascii="Times New Roman"/>
          <w:b w:val="false"/>
          <w:i w:val="false"/>
          <w:color w:val="000000"/>
          <w:sz w:val="28"/>
        </w:rPr>
        <w:t xml:space="preserve">
                                     (должность, фамилия, подпись) </w:t>
      </w:r>
    </w:p>
    <w:p>
      <w:pPr>
        <w:spacing w:after="0"/>
        <w:ind w:left="0"/>
        <w:jc w:val="both"/>
      </w:pPr>
      <w:r>
        <w:rPr>
          <w:rFonts w:ascii="Times New Roman"/>
          <w:b w:val="false"/>
          <w:i w:val="false"/>
          <w:color w:val="000000"/>
          <w:sz w:val="28"/>
        </w:rPr>
        <w:t xml:space="preserve">Примечание: карточка является официальным статистическим </w:t>
      </w:r>
      <w:r>
        <w:br/>
      </w:r>
      <w:r>
        <w:rPr>
          <w:rFonts w:ascii="Times New Roman"/>
          <w:b w:val="false"/>
          <w:i w:val="false"/>
          <w:color w:val="000000"/>
          <w:sz w:val="28"/>
        </w:rPr>
        <w:t xml:space="preserve">
документом; лица, подписавшие ее, за внесение заведомо ложных </w:t>
      </w:r>
      <w:r>
        <w:br/>
      </w:r>
      <w:r>
        <w:rPr>
          <w:rFonts w:ascii="Times New Roman"/>
          <w:b w:val="false"/>
          <w:i w:val="false"/>
          <w:color w:val="000000"/>
          <w:sz w:val="28"/>
        </w:rPr>
        <w:t xml:space="preserve">
сведений несут ответственность в установленном законодательством </w:t>
      </w:r>
      <w:r>
        <w:br/>
      </w:r>
      <w:r>
        <w:rPr>
          <w:rFonts w:ascii="Times New Roman"/>
          <w:b w:val="false"/>
          <w:i w:val="false"/>
          <w:color w:val="000000"/>
          <w:sz w:val="28"/>
        </w:rPr>
        <w:t xml:space="preserve">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