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2391" w14:textId="1c62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26 марта 2005 года N 109 "Об утверждении Правил оценки финансовых инструментов, находящихся в инвестиционных портфелях накопительных пенсионных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12 августа 2006 года N 152. Зарегистрировано в Министерстве юстиции Республики Казахстан от 22 сентября 2006 года N 4401.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оценки финансовых инструментов, находящихся в инвестиционных портфелях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"Об утверждении Правил оценки финансовых инструментов, находящихся в инвестиционных портфелях накопительных пенсионных фондов" от 26 марта 2005 года N 109 (зарегистрированное в Реестре государственной регистрации нормативных правовых актов под N 3603) с изменениями и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29 октября 2005 года N 390 (зарегистрированным в Реестре государственной регистрации нормативных правовых актов под N 3949),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оценки финансовых инструментов, находящихся в инвестиционных портфелях накопительных пенсионных фондов,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Оценка инструментов хеджирования осуществляется по справедливой стоимости, определенной в соответствии с Международными стандартами финансовой отчетности, еженедельно по состоянию на конец первого рабочего дня недели.";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"Оценка Principal Protected Notes осуществляется по справедливой стоимости. Справедливая стоимость Principal Protected Notes определяется на основании информации, получаемой из информационно-аналитических систем Reuters или Bloomberg, или в случае отсутствия таковой, как среднее значение котировок, предоставляемых контрпартнерами, которые осуществляют оценку данного инструмента. При невозможности получения информации из информационно-аналитических систем Reuters, Bloomberg или от контрпартнеров, для целей оценки используется цена, устанавливаемая эмитентом.".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(Токобаев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Объединения юридических лиц "Ассоциация управляющих активами", накопительных пенсионных фондов.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(Пернебаев Т.Ш.) обеспечить публикацию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