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9e9f" w14:textId="c819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№ 159. Зарегистрировано в Министерстве юстиции Республики Казахстан 22 сентября 2006 года № 4400. Утратило силу постановлением Правления Национального Банка Республики Казахстан от 24 декабря 2012 года № 385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конкуренции в финансовом секторе и дальнейшей его либерализации, а также обеспечения реализации задач, определенных Сетевым графиком исполнения Общенационального плана мероприятий по реализации Послания 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 на 2006-2008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2006 года N 222,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N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N 304" (зарегистрированное в Реестре государственной регистрации нормативных правовых актов под N 4139),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5) - 7)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Dominion Bond Rating Service (DBRS);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Iараn Сrеdit Rating§ Аgеnсу (IСR);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Rating§&amp; Investmеnt Information (R&amp;I).".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накопительных пенсионных фондов, организаций, осуществляющих инвестиционное управление пенсионными активами, страховых (перестраховочных) организаций, и Объединения юридических лиц "Ассоциация финансистов Казахстана".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