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5e16" w14:textId="68b5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участия застрахованного (выгодоприобретателя) в доходах, получаемых страховой организацией в результате инвестиционной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августа 2006 года № 155. Зарегистрировано в Министерстве юстиции Республики Казахстан 22 сентября 2006 года № 4399.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2-2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страховой деятельности"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участия застрахованного (выгодоприобретателя) в доходах, получаемых страховой организацией в результате инвестиционной деятельности.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(Каракулова Д.Ш.):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принятия настоящего постановления довести его до сведения заинтересованных подразделений Агентства, страховых (перестраховочных) организаций, Объединения юридических лиц "Ассоциация финансистов Казахстана", Общественного объединения "Общество Актуариев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по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2006 года N 155    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участия застрахованного (выгодоприобретателя) </w:t>
      </w:r>
      <w:r>
        <w:br/>
      </w:r>
      <w:r>
        <w:rPr>
          <w:rFonts w:ascii="Times New Roman"/>
          <w:b/>
          <w:i w:val="false"/>
          <w:color w:val="000000"/>
        </w:rPr>
        <w:t xml:space="preserve">
в доходах, получаемых страховой организацией в результате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инвестиционной деятельности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пунктом 2-2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страховой деятельности" и определяют порядок участия застрахованного (выгодоприобретателя) в доходах, получаемых страховой организацией в результате инвестиционной деятельности.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настоящих Правил используются следующие основные понятия: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фактор текущей стоимости - сумма произведений показателей дожития застрахованного (выгодоприобретателя) от возраста, на дату расчета аннуитета, до возраста получения страховых выплат за год, и дисконтирующего фактора в соответствующей степени, равного обратной величине от суммы эффективной процентной ставки доходности, используемой для расчета размера страховых выплат и 1;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портфель инвестиций - совокупность различных видов финансовых инструментов, а также здания, сооружения и земельные участки;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инвестиционный риск - риск, связанный с осуществлением инвестиционной деятельности страховой организации;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фонд - сумма денег, формируемая из оплаченного количества единиц фонда;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единица фонда - величина, используемая для характеристики изменения внутреннего резервного фонда в результате инвестиционного управления;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периодичность полиса - дата (число и месяц) приходящаяся на период действия страховой защиты на каждый год, которая совпадает с датой (числом и месяцем) даты выпуска страхового полиса;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рисковая страховая премия - указанная в страховом полисе часть страховой премии, покрывающая риск смерти застрахованного, административные расходы страховой организации;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внутренний резервный фонд - сумма денег, формируемая страховой организацией, в соответствии с настоящими Правилами;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внутренний порядок - документ страховой организации, который регулирует условия и порядок участия застрахованного в фондах, а также порядок формирования фондов.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Внутренний резервный фонд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Сумма денег, равная оплаченным страхователем страховым премиям, за вычетом рисковой страховой премии, отчисляется во внутренний резервный фонд.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Размещение страховой организацией внутреннего резервного фонда осуществляется в единицу фонда. Страховая организация формирует фонды согласно внутреннему порядку и производит расчет стоимости единицы фонда на определенную дату. Количество единиц фонда может выражаться в целых и дробных числах.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Страхователь согласно внутреннему порядку страховой организации выбирает фонд, в котором он будет участвовать в инвестиционном доходе страховщика. Страхователь может участвовать в нескольких фондах одновременно.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Средства фонда инвестируются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48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18 декабря 2000 года "О страховой деятельности"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22 августа 2008 года № 131 "Об утверждении Инструкции о нормативных значениях и методике расчетов пруденциальных нормативов страховой (перестраховочных) организации, формах и сроках представления отчетов о выполнении пруденциальных нормативов" (зарегистрированным в Реестре государственной регистрации нормативных правовых актов под N 5331), страхователь может самостоятельно определить структуру портфеля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постановлением Правления Агентства РК по регулированию и надзору фин.рынка и фин.организаций от 29.03.2010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Страховая организация не несет инвестиционных рисков, связанных с размещением внутреннего резервного фонда. Инвестиционный доход, полученный страховщиком от размещения внутреннего резервного фонда, отчисляется во внутренний резервный фонд застрахованного.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внутреннего резервного фонда на определенную дату рассчитывается актуарием с учетом повышения или понижения стоимости единицы фонда.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Страховщик формирует страховой резерв из страховой премии, покрывающей риск смерти застрахованного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3 июня 2002 года N 211 "Об утверждении Инструкции о требованиях к методике расчета страховых резервов страховых (перестраховочных) организаций Республики Казахстан" (зарегистрированным в Реестре государственной регистрации нормативных правовых актов под N 1921).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единовременной оплаты страховой премии рисковая страховая премия за каждый год страхования удерживается страховой организацией в периодичность полиса из суммы денег, отчисляемых во внутренний резервный фонд.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периодичность полиса страховая организация направляет застрахованному (выгодоприобретателю) письменное уведомление о размере внутреннего резервного фонда.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Страховая организация по требованию страхователя предоставляет информацию о состоянии внутреннего резервного фонда страхователя.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Размер страховой выплаты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Размер страховой выплаты определяется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страхованию жизни на случай смерти страховая выплата определяется путем сложения страховой суммы на случай смерти и суммы размера внутреннего резервного фонда на дату осуществления страховой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страхованию жизни на случай дожития страховая выплата равна размеру внутреннего резервного фонда на дату осуществления страховой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страхованию жизни на дожитие с последующим аннуитетным страхованием регулярные страховые выплаты равны размеру внутреннего резервного фонда, умноженному на величину, обратную фактору текущей стоимости в соответствующем возрасте страхователя;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досрочном прекращении договора страхования страховая выплата равна размеру внутреннего резервного фонда на дату осуществления страховой выплаты, с учетом внутреннего порядка.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4. Заключительные положения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Вопросы, не урегулированные настоящими Правилами, разрешаются в порядке, установленном законодательством Республики Казахстан.  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