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f6c1" w14:textId="945f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15 января 2004 года N 39 "О некоторых вопросах отраслевой системы поощрения"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18 августа 2006 года N 357. Зарегистрирован в Министерстве юстиции Республики Казахстан 6 сентября 2006 года N 4374. Утратил силу приказом и.о. Министра здравоохранения Республики Казахстан от 10 ноября 2009 года N 689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и.о. Министра здравоохранения РК от 10.11.2009 N 689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11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rPr>
          <w:rFonts w:ascii="Times New Roman"/>
          <w:b/>
          <w:i w:val="false"/>
          <w:color w:val="000000"/>
          <w:sz w:val="28"/>
        </w:rPr>
        <w:t xml:space="preserve"> 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января 2004 года N 39 "О некоторых вопросах отраслевой системы поощрения" (зарегистрированный в Реестре государственной регистрации нормативных правовых актов за N 2691, опубликованный в "Юридической газете" от 18 ноября 2005 года N 214-215, с внесенными изменениями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сентября 2005 года N 463 "Об утверждении Правил поощрения доноров" (зарегистрированный в Реестре государственной регистрации нормативных правовых актов за N 3889, опубликованный в "Юридической газете" от 24 ноября 2005 года N 218 (952)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поощрения работников системы здравоохранения Республики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Правил слова "Республики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после слова "здравоохранения" слова "Республики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 после слов "работники системы здравоохранения" дополнить словами "а также иностранные граждане и лица без гражданства, находящиеся на территории Республики Казахстан,";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 после слова "также" дополнить словами "министерства, ведомства, специальный представитель Президента Республики Казахстан на комплексе "Байконур";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"20-1. Иные организации представляют наградные материалы в Министерство здравоохранения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24 после слова "здравоохранения" дополнить словами "и иных организаций".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организационно-правовой работы (Акрачковой Д.В.):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направить настоящий приказ на государственную регистрацию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его официальное опубликование в средствах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наградной комиссии Белоног А.А.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И.о. Министра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