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0f99" w14:textId="eb40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санитарно-эпидемиологических правил и норм  "Санитарно-эпидемиологические требования к содержанию и эксплуатации моек, станций (мастерских) технического обслуживания и ремонта автомобильных транспортных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10 июля 2006 года № 295. Зарегистрирован в Министерстве юстиции Республики Казахстан 16 августа 2006 года № 4346. Утратил силу приказом Министра здравоохранения Республики Казахстан от от 30 июня 2010 года № 476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30.06.2010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 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санитарно-эпидемиологическом благополучии населения",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санитарно-эпидемиологические правила и нормы "Санитарно-эпидемиологические требования к содержанию и эксплуатации моек, станций (мастерских) технического обслуживания и ремонта автомобильных транспортных средств".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санитарно-эпидемиологического надзора Министерства здравоохранения Республики Казахстан (Белоног А.А.)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организационно-правовой работы Министерства здравоохранения Республики Казахстан (Акрачкова Д.В.) направить настоящий приказ на официальное опубликование после его государственной регистрации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оставляю за собой.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 июля 2006 года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2006 г. N 295    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Санитарно-эпидемиологические правила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"Санитарно-эпидемиологические требования к содержанию и </w:t>
      </w:r>
      <w:r>
        <w:br/>
      </w:r>
      <w:r>
        <w:rPr>
          <w:rFonts w:ascii="Times New Roman"/>
          <w:b/>
          <w:i w:val="false"/>
          <w:color w:val="000000"/>
        </w:rPr>
        <w:t xml:space="preserve">
эксплуатации моек, станций (мастерских) технического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обслуживания и ремонта автомобильных транспортных средств"  1. Общие положения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Санитарно-эпидемиологические правила и нормы "Санитарно-эпидемиологические требования к содержанию и эксплуатации моек, станций (мастерских) технического обслуживания и ремонта автомобильных транспортных средств" (далее - санитарные правила) предназначены для физических и юридических лиц, деятельность которых связана с технической эксплуатацией автомобильных транспортных средств (далее - автотранспортное средство), а также проектированием, строительством, реконструкцией моек, станций (мастерских) технического обслуживания и ремонта автотранспортных средств (далее - объект).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Строительство, реконструкция и ввод в эксплуатацию объектов осуществляются при наличии санитарно-эпидемиологического заключения на соответствие требованиям санитарно-эпидемиологических правил и норм "Санитарно-эпидемиологические требования к проектированию производственных объектов", утвержденных приказом И.о. Министра здравоохранения Республики Казахстан от 8 июля 2005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334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в Реестре государственной регистрации нормативных правовых актов за N 3792 (далее - приказ от 8 июля 2005 года N 334).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Санитарно-эпидемиологические </w:t>
      </w:r>
      <w:r>
        <w:br/>
      </w:r>
      <w:r>
        <w:rPr>
          <w:rFonts w:ascii="Times New Roman"/>
          <w:b/>
          <w:i w:val="false"/>
          <w:color w:val="000000"/>
        </w:rPr>
        <w:t xml:space="preserve">
требования к территории объектов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Объекты должны размещаться на самостоятельной территории с организацией санитарно-защитной зоны в соответствии с приказом от 8 июля 2005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334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территории объектов должны быть оборудованы стояночные и парковочные места для автотранспортных средств.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Территория должна быть ограждена, асфальтирована, благоустроена, в ночное время освещена. Транспортные проезды и пешеходные дорожки должны иметь твердое и стойкое покрытие к воздействию нефтепродуктов.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Объект, предусматривающий более 10 постов обслуживания автотранспортных средств, должен иметь не менее двух въездов и выездов, расположенных с отступом от красной линии, равным не менее длины основной модели обслуживаемого автотранспортного средства.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 территории объекта по обслуживанию газобаллонного автотранспортного средства должна быть предусмотрена площадка под навесом из несгораемых материалов для поста слива сжиженного нефтяного газа или выпуска сжатого природного газа с последующей дегазацией (продувкой) баллонов инертным газом. Площадка должна размешаться с подветренной стороны по отношению к производственным и вспомогательным зданиям объекта.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 территории объекта должна быть организована ливневая канализация с очистными сооружениями. Планировка территории и расположение водоприемных устройств должны исключать попадание атмосферных вод и нефтепродуктов за пределы территории объекта. Покрытие открытых площадок для хранения автотранспортных средств должно быть твердым, без выбоин, с уклоном для стока воды.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 территории объекта должны быть помещения или специальные площадки для автотранспортных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не допускается хранение непригодных запчастей, материалов, шин.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Уборка территории должна производится ежедневно. Мусор и производственные отходы должны собираться в контейнеры, установленные в соответствии с требованиями санитарно-эпидемиологических правил и норм "Санитарно-эпидемиологические требования к содержанию территории населенных мест", утвержденным приказом И.о. Министра здравоохранения Республики Казахстан от 24 марта 2005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137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в Реестре государственной регистрации нормативных правовых актов за N 3629. </w:t>
      </w:r>
    </w:p>
    <w:bookmarkEnd w:id="18"/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водоснабжению и канализации объектов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Все производственные и вспомогательные цеха, а также санитарно-бытовые помещения должны быть оборудованы водопроводом и канализацией.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Качество воды для хозяйственно-питьевых нужд должно отвечать требованиям приказа Министра здравоохранения Республики Казахстан от 28 июня 2004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506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санитарно-эпидемиологических правил и норм по хозяйственно-питьевому водоснабжению и местам культурно-бытового водопользования",  зарегистрированным в Реестре государственной регистрации нормативных правовых актов за N 2999.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производственных помещениях должны устанавливаться умывальники с подводкой холодной и горячей воды со смесителями.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мойки автотранспортных средств должна проектироваться система оборотного водоснабжения.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технологических процессов с одинаковыми требованиями к качеству воды и близкими по характеристике загрязнениями должны предусматриваться системы оборотного водоснабжения в виде отдельных замкнутых циклов для мойки кузовов, агрегатов, узлов и деталей, окраски автотранспортных средств.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Использование для производственного водоснабжения воды питьевого качества допускается при отсутствии технического водопровода и при технико-экономическом обосновании нецелесообразности устройства системы оборотного водоснабжения.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Температура воды при ручной мойке автотранспортных средств должна быть не ниже плюс 12 градусов Цельсия (далее -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С) и не выше плюс 60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Производственные сточные воды, содержащие нефтепродукты,  взвешенные вещества, кислоты и щелочи должны очищаться до поступления их в наружную канализационную сеть на местных установках.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Для защиты канализационной сети и очистных сооружений объекта от засорения, при поступлении сточных вод от мойки и постов подготовки к окраске автотранспортных средств, должны предусматриваться лотки в пределах помещения, колодцы или приямки с защитными решетками.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размещении объектов в неканализованных  населенных пунктах должна предусматриваться местная канализация.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Сброс в открытые водоемы производственных и бытовых сточных вод без очистки не допускается. Нефтепродукты должны собираться в емкость с последующей утилизацией, не утилизируемые отходы - вывозиться на полигон для обезвреживания и захоронения токсичных промышленных отходов. </w:t>
      </w:r>
    </w:p>
    <w:bookmarkEnd w:id="30"/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отоплению и вентиляции объектов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Производственные, вспомогательные и бытовые помещения должны быть оборудованы системой общеобменной приточно-вытяжной вентиляции. У выездных ворот на разборочно-моечном участке должна оборудоваться воздушно-тепловая завеса. Температура воздуха на постоянных рабочих местах слесарей и мойщиков на время открывания ворот должна быть не ниже плюс 12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всех источниках выделения вредных веществ должна  оборудоваться местная вытяжная вентиляция.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размещении в помещении не более двух постов допускается проектировать местные отсосы с естественным побуждением.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Системы вытяжной вентиляции окрасочного и аккумуляторного отделений не допускается объединять между собой и с системой вентиляции других помещений.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Промывка, разборка и ремонт карбюраторов, чистка радиаторов должны проводиться в вытяжном шкафу.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От оборудования для ремонта радиаторов должны быть предусмотрены отсосы в виде панелей равномерного всасывания.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Подача приточного воздуха в помещения должна осуществляться рассредоточено в верхнюю зону.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помещениях для хранения автотранспортных средств приточный воздух должен подаваться сверху вниз сосредоточенными струями, в помещениях постов обслуживания автотранспортных средств - рассредоточено в рабочую зону.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Удаление воздуха из помещений стоянки автотранспортных средств должно осуществляться из верхней и нижней зон помещений, а из помещений постов обслуживания - только из верхней зоны помещений. Приточный воздух в помещение для хранения автотранспортных средств должен подаваться в основные проезды.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помещениях для испытания двигателей, на постах обслуживания, предназначенных для регулирования работы двигателей, должны устанавливаться местные отсосы для отработанных газов.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Забор приточного воздуха должен производиться в местах удаленных и от выброса загрязненного воздуха. При расстоянии между забором воздуха и местом его выброса 20 и более метров (далее - м) места забора и выброса могут располагаться на одном уровне, при расстоянии менее 20 м - ниже отверстия выброса не менее чем на 6 м.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Покраска автотранспортных средств должна производиться в камерах закрытого типа, обеспеченных приточно-вытяжной системой вентиляции с очисткой воздуха перед выбросом в атмосферу. </w:t>
      </w:r>
    </w:p>
    <w:bookmarkEnd w:id="42"/>
    <w:bookmarkStart w:name="z4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освещению объектов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Все производственные участки и цехи должны иметь естественное и искусственное освещение. Смотровые ямы должны быть обеспечены системой местного освещения.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системах общего и комбинированного освещения производственных помещений должны применять газоразрядные лампы. Высота подвеса светильников общего освещения с люминесцентными лампами не должна превышать 6 м. Для местного освещения должны применяться светильники с непрозрачными отражателями.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Для сбора и хранения, вышедших из строя газоразрядных ламп с ртутным наполнителем, должно быть выделено отдельное помещение. Использованные лампы должны быть сданы в пункты переработки (демеркуризации).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Общее искусственное освещение производственных помещений должно обеспечиваться разрядными источниками света. Применение ламп накаливания допускается в случаях, когда по условиям характера труда использование разрядных источников света невозможно или нецелесообразно.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Световые проемы не должны загромождаться оборудованием, как внутри, так и вне помещения. Один раз в квартал стекла должны очищаться от пыли и копоти, при необходимости - заменяться. Не допускается установка в окнах составных стекол и замена их непрозрачными материалами.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очистка светильников должна производиться не менее 1 раза в квартал. </w:t>
      </w:r>
    </w:p>
    <w:bookmarkEnd w:id="48"/>
    <w:bookmarkStart w:name="z5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производственным помещениям и оборудованию объектов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Каждый вид технологической операции (процесс вулканизации, пункт диагностики, окрасочные работы, ремонт двигателей, агрегатов и узлов, сварочные работы, ремонт и зарядка аккумуляторов, а также работы, характеризующиеся выделением в воздух рабочей зоны вредных веществ 1-2 класса опасности) должны проводиться в отдельных помещениях. В аккумуляторной должны предусматриваться отдельные изолированные помещения для ремонта, зарядки и приготовления электролитов.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Площадь на одно рабочее место должна составлять не менее 4,5 квадратных метров (далее -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), высота производственных помещений должна быть не менее 2,8 м.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Для отделки стен, потолков и поверхностей должны применяться материалы, разрешенные к применению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Смотровые ямы должны быть облицованы плиткой на высоту не менее 1,8 м. 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Полы в производственных помещениях должны быть гладкими, без выбоин, водонепроницаемыми, устойчивыми к механическому воздействию, иметь уклон в сторону трапа.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Оборудование, генерирующее вибрацию должно иметь виброгасящее устройство. Уровни вибрации в производственных помещениях должны соответствовать требованиям санитарно-эпидемиологических правил и норм "Санитарно-эпидемиологические требования к условиям работы с источниками вибрации", утвержденным приказом И.о. Министра здравоохранения Республики Казахстан от 29 июня 2005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санитарно-эпидемиологических правил и норм", зарегистрированным в Реестре государственной регистрации нормативных правовых актов за N 3781. 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Не допускается эксплуатация неисправного оборудования, в том числе при отсутствии и (или) неисправности предусмотренных его конструкцией средств безопасности. 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В теплый период года ремонтные работы допускается проводить на открытой площадке, под навесом.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Помещения для ремонта и зарядки аккумуляторных батарей и хранения кислоты или щелочи должны быть оборудованы умывальниками или бочками с раствором питьевой соды или борной кислоты в зависимости от типа батарей. 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На сварочных постах для защиты от излучений сварочной дуги должны устанавливаться ширмы высотой не менее 1,2 м. 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хранения, транспортировки и разлива агрессивных жидкостей должны применяться специальные тележки и посуда. В помещении заливки аккумуляторов медницко-заливочного отделения должен быть оборудован водопроводный кран для смывания кислот и щелочей при попадании их на кожу. 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снижения тяжести труда должна предусматриваться механизация трудоемких процессов. Рабочие места разборки и сборки автомобилей должны оборудоваться </w:t>
      </w:r>
      <w:r>
        <w:rPr>
          <w:rFonts w:ascii="Times New Roman"/>
          <w:b w:val="false"/>
          <w:i w:val="false"/>
          <w:color w:val="000000"/>
          <w:sz w:val="28"/>
        </w:rPr>
        <w:t>подъемно-транспортными механизмами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При работе вне смотровых ям, эстакад рабочие должны обеспечиваться специальными приспособлениями (лежаками). 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Объекты должны быть оборудованы вспомогательными и санитарно-бытовыми помещениями в зависимости от групп производственных процессов. 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Должны предусматриваться помещения для отдыха из расчета 0,02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одного работника, но не менее 18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. При численности менее 30 человек допускается объединение комнаты отдыха с комнатой приема пищи из расчета 1,3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одного работника. </w:t>
      </w:r>
    </w:p>
    <w:bookmarkEnd w:id="63"/>
    <w:bookmarkStart w:name="z6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условиям бытового обслуживания 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Рабочие должны быть обеспечены моющими средствами, щетками для мытья рук, полотенцами, ветошью для вытирания рук, а так же защитными мазями и пастами. 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При наличии вредных веществ, оказывающих вредное действие на кожу, работники должны быть обеспечены обезвреживающими веществами. 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Все производственные помещения должны подвергаться текущему ремонту не менее 1 раза в год. 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В производственных помещениях ежедневно должна проводиться влажная уборка. 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Работники должны </w:t>
      </w:r>
      <w:r>
        <w:rPr>
          <w:rFonts w:ascii="Times New Roman"/>
          <w:b w:val="false"/>
          <w:i w:val="false"/>
          <w:color w:val="000000"/>
          <w:sz w:val="28"/>
        </w:rPr>
        <w:t>обеспечиваться</w:t>
      </w:r>
      <w:r>
        <w:rPr>
          <w:rFonts w:ascii="Times New Roman"/>
          <w:b w:val="false"/>
          <w:i w:val="false"/>
          <w:color w:val="000000"/>
          <w:sz w:val="28"/>
        </w:rPr>
        <w:t xml:space="preserve"> медицинскими аптечками, средствами индивидуальной защиты и специальной одеждой в соответствии с характером воздействия вредных и опасных производственных факторов на работающего. Специальная одежда должна подвергаться регулярной чистке, стирке. Стирка специальной одежды на дому не допускается. 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