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0592" w14:textId="3c40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ведомственных наградах работников угольной 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и минеральных ресурсов Республики Казахстан от 18 июля 2006 года № 198. Зарегистрирован в Министерстве юстиции Республики Казахстан 2 августа 2006 года № 4326. Утратил силу приказом Министра индустрии и новых технологий Республики Казахстан от 24 апреля 2012 года № 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индустрии и новых технологий РК от 24.04.2012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 пункта 11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1105 "Вопросы Министерства энергетики минеральных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rPr>
          <w:rFonts w:ascii="Times New Roman"/>
          <w:b w:val="false"/>
          <w:i w:val="false"/>
          <w:color w:val="000000"/>
          <w:sz w:val="28"/>
        </w:rPr>
        <w:t>См. Р040001237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о порядке награждения знаками "Шахтерская слава" I, II, III степени;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о порядке награждения знаками "Трудовая слава" I, II, III степени;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о порядке присвоении звания "Почетный работник угольной промышленности";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и изображения ведомственных нагрудных 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Образцы удостоверений;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наградного листа.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энергетики и минеральных ресурсов Республики Казахстан,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настоящий приказ до сведения всех структурных подразделений Министерства энергетики и минеральных ресурсов Республики Казахстан организаций, находящихся в ведении Министерства энергетики и минеральных ресурсов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в течение десяти дней со дня официального опубликования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 ресурсов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2006 г. N 198       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о порядке награждения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ЗНАКОМ "ШАХТЕРСКАЯ СЛАВА"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Знак "Шахтерская Слава" имеет три степени, из которых высшей является первая.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Награждение производится, как правило, последовательно: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знаком III степени, знаком II степени, знаком I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Знаком "Шахтерская Слава" за безупречную работу и выслугу лет награждаются следующие категории работников угольной промышленности и шахтного строительства: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рабочие, руководители и специалисты, постоянно занятые на подземных и открытых работах в действующих и строящихся угольных, дренажных шахтах и разрезах при непрерывном стаже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Стаж непрерывной работы для награждения знаком "Шахтерская Слава" у работников угольной промышленности и шахтного строительства должен составлять: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5 лет - для награждения знаком "Шахтерская Слава" III степени,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8 лет - для награждения знаком "Шахтерская Слава"  II степени,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10 лет - для награждения знаком "Шахтерская Слава" I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работники, проработавшие на подземных работах 15 лет и более и награжденные только знаком "Шахтерская Слава" III степени, последующей степенью II и I могут награждаться не ранее, чем через два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работники отрасли, обеспечивающие деятельность предприятий, организаций угольной промышленности и шахтного строительства, могут награждаться при непрерывном стаже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10 лет - знаком "Шахтерская Слава" III степени,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15 лет - знаком "Шахтерская Слава" II степени,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20 лет - знаком "Шахтерская Слава" I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Отдельные работники могут награждаться знаком "Шахтерская Слава" и без учета стажа работы за особые достижения в создании, внедрении и освоении новой техники и технологии, внедрении прогрессивных форм организации труда и управления, за мужество, инициативу, проявленные при ликвидации аварии и спасении людей и другое.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Знаком "Шахтерская Слава" могут награждаться работники других отраслей, зарубежные специалисты за активное сотрудничество и содействие в развитии угольной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Награждение знаком "Шахтерская Слава" производится Министерством энергетики и минеральных ресурсов Республики Казахстан совместно с Профсоюзом работников угольной промышленности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о награждении вносится администрацией и профсоюзным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награжденным знаками "Шахтерская Слава", вручается нагрудный знак, удостоверение о присвоение звания "Шахтерская Слава", памятный подарок (денежная премия). Кроме этого, награжденный может быть дополнительно поощрен путевкой в санаторий, дом отдыха.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Награжденным знаками всех трех степеней, может быть установлена надбавка к пенсии, независимо от времени награждения в размере 15% от назначенной пенсии по представлению администрации и профсоюзного комитета за счет средств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расходы, связанные с приобретением памятного подарка (денежной премии), путевки в санаторий, дом отдыха определяются решением организации и оплачиваются из централизованного фонда, предусмотренного на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Лишение знака "Шахтерская Слава" за поступки, несовместимые с этой наградой, производится Министерством энергетики и минеральных ресурсов Республики Казахстан и профсоюзом работников угольной промышленности Республики Казахстан на основании ходатайства от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 ресурсов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2006 г. N 198       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нагрудного знака </w:t>
      </w:r>
      <w:r>
        <w:br/>
      </w:r>
      <w:r>
        <w:rPr>
          <w:rFonts w:ascii="Times New Roman"/>
          <w:b/>
          <w:i w:val="false"/>
          <w:color w:val="000000"/>
        </w:rPr>
        <w:t xml:space="preserve">
"Шахтерская слава 1, 2, 3 степени"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Знак представляет собой жетон с колодкой и подвеской.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Колодка в форме прямоугольника. На синем поле расположены полоски, белого и красного цвета под наклоном друг к другу.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Подвеска состоит из двух частей: основание в форме пятиугольника с насечками по периметру. В центральной части расположены перекрещенные горные молоточки, пересеченные внизу белой лентой с надписью "Шахтерская слава". В нижней части подвески расположен овал с римской цифрой, обозначающий степень награды.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Накладка на подвеске выполнена в форме рельефной пятиконечной звезды с гранями.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Колодка и подвеска с помощью ушка и кольца соединяется друг с другом. Знак изготавливается 3-х степеней.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Знак 1 степени </w:t>
      </w:r>
      <w:r>
        <w:rPr>
          <w:rFonts w:ascii="Times New Roman"/>
          <w:b w:val="false"/>
          <w:i w:val="false"/>
          <w:color w:val="000000"/>
          <w:sz w:val="28"/>
        </w:rPr>
        <w:t xml:space="preserve">. Колодка синего поля с перекрещенными лентами. Лента широкая, белого цвета с полосой, по которой в центре проходит узкая красная полоса. Правая лента приходит в нижней части поверх левой.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и накладка изготавливаются из металла золотистого цвета. Основание золотистого цвета. Пятиконечная звезда с ребрами покрыта красной прозрачной эмалью. В овале на подвеске расположена римская цифра "1".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Колодка и основание изготавливаются из металла золотистого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Знак 2 степени </w:t>
      </w:r>
      <w:r>
        <w:rPr>
          <w:rFonts w:ascii="Times New Roman"/>
          <w:b w:val="false"/>
          <w:i w:val="false"/>
          <w:color w:val="000000"/>
          <w:sz w:val="28"/>
        </w:rPr>
        <w:t xml:space="preserve">. Колодка синего поля с перекрещенными лентами. Лента широкая, белого цвета, по краям которой расположены две узкие красные полоски. Правая лента проходит в нижней части, поверх левой.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серебряного цвета с темно-синим фоном. Рельефная пятиконечная звезда выполнена из металла золотистого цвета. В овале на подвеске расположена римская цифра "2".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Знак 3 степени </w:t>
      </w:r>
      <w:r>
        <w:rPr>
          <w:rFonts w:ascii="Times New Roman"/>
          <w:b w:val="false"/>
          <w:i w:val="false"/>
          <w:color w:val="000000"/>
          <w:sz w:val="28"/>
        </w:rPr>
        <w:t xml:space="preserve">. Колодка синего поля с перекрещенными лентами. Лента широкая, красного цвета, на которой в центре расположены две узкие белые полоски. Правая лента проходит в нижней части поверх левой.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и накладка изготавливаются из металла серебряного цвета. Основание серебряного цвета с черным фоном. Рельефная пятиконечная звезда выполнена из металла серебряного цвета. В овале на подвеске расположена римская цифра "3".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Подвеска с помощью ушка и кольца соединяется с колодкой.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 ресурсов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2006 г. N 198        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Нагрудной знак </w:t>
      </w:r>
      <w:r>
        <w:br/>
      </w:r>
      <w:r>
        <w:rPr>
          <w:rFonts w:ascii="Times New Roman"/>
          <w:b/>
          <w:i w:val="false"/>
          <w:color w:val="000000"/>
        </w:rPr>
        <w:t xml:space="preserve">
"Шахтерская слава 1 степени"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 ресурсов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2006 г. N 198        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Нагрудной знак </w:t>
      </w:r>
      <w:r>
        <w:br/>
      </w:r>
      <w:r>
        <w:rPr>
          <w:rFonts w:ascii="Times New Roman"/>
          <w:b/>
          <w:i w:val="false"/>
          <w:color w:val="000000"/>
        </w:rPr>
        <w:t xml:space="preserve">
"Шахтерская слава 2 степени"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 ресурсов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2006 г. N 198        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Нагрудной знак </w:t>
      </w:r>
      <w:r>
        <w:br/>
      </w:r>
      <w:r>
        <w:rPr>
          <w:rFonts w:ascii="Times New Roman"/>
          <w:b/>
          <w:i w:val="false"/>
          <w:color w:val="000000"/>
        </w:rPr>
        <w:t xml:space="preserve">
"Шахтерская слава III степени"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 ресурсов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2006 г. N 198       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о порядке награждения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НАГРУДНЫМ ЗНАКОМ "ТРУДОВАЯ СЛАВА"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Знак "Трудовая Слава" имеет три степени, из которых высшей является первая.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Награждение производится, как правило, последовательно: знаком 3 степени, знаком 2 степени, знаком 1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Знаком "Трудовая Слава" награждаются передовые рабочие, специалисты и служащие организаций угольной промышленности за безупречный добросовестный труд: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работников, специалистов и служащих организаций угольной промышленности стаж непрерывной работы для награждения знаком "Трудовая Слава" должен составлять: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10 лет для награждения знаком "Трудовая Слава" 3 степени,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15 лет - для награждения знаком "Трудовая Слава" 2 степени,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20 лет - для награждения знаком "Трудовая Слава" 1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работники угольной промышленности могут награждаться знаком "Трудовая Слава" и без учета стажа работы за особые выдающиеся достижения в труде.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Награждение последующей степенью (2 и 1) производится не менее, чем через 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Награждение знаком "Трудовая Слава" производится Министерством энергетики и минеральных ресурсов Республики Казахстан и профсоюзом работников угольной промышленности Республики Казахстан. Ходатайство о награждении представляется администрацией и профсоюзным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награжденным знаками "Трудовая Слава", вручается нагрудный знак, удостоверение о награждении знаком "Трудовая Слава" и памятный подарок (денежная премия), кроме того, награжденный может быть дополнительно поощрен путевкой в санаторий, дом отдыха. Награжденным знаками всех трех степеней, может устанавливаться надбавка к пенсии в размере 10% от назначенной пенсии по представлению администрации и профсоюзного комитета за счет средств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приобретением памятного подарка (денежной премии), путевки в санаторий, дом отдыха определяются решением организации и оплачиваются из централизованного фонда, предусмотренного на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Лишение знака "Трудовая Слава" за проступки, несовместимые с этой наградой, производится Министерством энергетики и минеральных ресурсов Республики Казахстан и профсоюзом работников угольной промышленности Республики Казахстан на основании ходатайства от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 ресурсов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2006 г. N 198       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нагрудного знака </w:t>
      </w:r>
      <w:r>
        <w:br/>
      </w:r>
      <w:r>
        <w:rPr>
          <w:rFonts w:ascii="Times New Roman"/>
          <w:b/>
          <w:i w:val="false"/>
          <w:color w:val="000000"/>
        </w:rPr>
        <w:t xml:space="preserve">
"Трудовая слава 1, 2, 3 степеней"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Знак представляет собой жетон с колодкой и подвеской.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Колодка в форме прямоугольника с надписью на зеленом фоне "Угольная промышленность", в нижней части колодки расположены лавровые ветки.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Подвеска состоит из двух частей: основание неправильной формы с лентой красного цвета в верхней части подвески с надписью "Трудовая слава". В нижней части подвески расположены ленты красного цвета и овал с цифрой, обозначающей степень награды. Из центра накладки расходятся металлические лучи.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Накладка на подвеске выполнена в форме рельефной пятиконечной звезды с гранями. Под звездой крест накрест расположены горные молотки.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Колодка и подвеска с помощью ушка и кольца соединяется друг с другом. Знак изготавливается 3-х степеней.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Знак 1 степени </w:t>
      </w:r>
      <w:r>
        <w:rPr>
          <w:rFonts w:ascii="Times New Roman"/>
          <w:b w:val="false"/>
          <w:i w:val="false"/>
          <w:color w:val="000000"/>
          <w:sz w:val="28"/>
        </w:rPr>
        <w:t xml:space="preserve">. Колодка, основание и накладка изготавливаются из металла золотистого цвета. Пятиконечная звезда с горными молоточками покрыта красной прозрачной эмалью. В овале на подвеске расположена цифра "1".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Знак 2 степени </w:t>
      </w:r>
      <w:r>
        <w:rPr>
          <w:rFonts w:ascii="Times New Roman"/>
          <w:b w:val="false"/>
          <w:i w:val="false"/>
          <w:color w:val="000000"/>
          <w:sz w:val="28"/>
        </w:rPr>
        <w:t xml:space="preserve">. Колодка и основание изготавливаются из металла золотистого цвета. В овале на подвеске расположена цифра "2". Накладка (пятиконечная звезда со скрещенными горными молоточками) выполнена из металла серебристого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Знак 3 степени </w:t>
      </w:r>
      <w:r>
        <w:rPr>
          <w:rFonts w:ascii="Times New Roman"/>
          <w:b w:val="false"/>
          <w:i w:val="false"/>
          <w:color w:val="000000"/>
          <w:sz w:val="28"/>
        </w:rPr>
        <w:t xml:space="preserve">. Колодка и основание изготавливаются из металла серебристого цвета. В овале на подвеске расположена цифра "3". Накладка (пятиконечная звезда со скрещенными горными молоточками) выполнена из металла золотистого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Подвеска с помощью ушка и кольца соединяется с колодкой.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Утверждена: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 ресурсов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2006 г. N 198        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Нагрудной знак </w:t>
      </w:r>
      <w:r>
        <w:br/>
      </w:r>
      <w:r>
        <w:rPr>
          <w:rFonts w:ascii="Times New Roman"/>
          <w:b/>
          <w:i w:val="false"/>
          <w:color w:val="000000"/>
        </w:rPr>
        <w:t xml:space="preserve">
"Трудовая слава 1 степени"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 ресурсов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2006 г. N 198        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Нагрудной знак </w:t>
      </w:r>
      <w:r>
        <w:br/>
      </w:r>
      <w:r>
        <w:rPr>
          <w:rFonts w:ascii="Times New Roman"/>
          <w:b/>
          <w:i w:val="false"/>
          <w:color w:val="000000"/>
        </w:rPr>
        <w:t xml:space="preserve">
"Трудовая слава 2 степени"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 ресурсов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2006 г. N 198        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Нагрудной знак </w:t>
      </w:r>
      <w:r>
        <w:br/>
      </w:r>
      <w:r>
        <w:rPr>
          <w:rFonts w:ascii="Times New Roman"/>
          <w:b/>
          <w:i w:val="false"/>
          <w:color w:val="000000"/>
        </w:rPr>
        <w:t xml:space="preserve">
"Трудовая слава 3 степени"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 ресурсов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2006 г. N 198       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о порядке присвоения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ЗВАНИЯ "ПОЧЕТНЫЙ РАБОТНИК УГОЛЬНОЙ ПРОМЫШЛЕННОСТИ"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Звание "Почетный работник угольной промышленности" присваивается трудящимся шахт, разрезов, обогатительных (брикетных) фабрик, строек, заводов, институтов и организаций транспорта за долголетний добросовестный труд, достижение высоких производственных показателей и работающим в угольной промышленности не менее 20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Звание "Почетный работник угольной промышленности" присваивается Министерством энергетики и минеральных ресурсов Республики Казахстан и профсоюзом работников угольной промышленности Республики Казахстан. Ходатайство о присвоении звания представляется администрацией и профсоюзным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Лицам, которым присвоено звание "Почетный работник угольной промышленности", вручаются нагрудный знак и удостоверение о присвоении звания "Почетный работник угольной промышленности", памятный подарок (денежная премия). Кроме этого награжденный может быть поощрен путевкой в санаторий, дом отдыха, а также может устанавливаться надбавка к пенсии в размере 20% от назначенной пенсии по представлению администрации и профсоюзного комитета за счет средств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приобретением памятного подарка (денежной премии), путевки в санаторий, дом отдыха определяются решением организации и оплачиваются из централизованного фонда, предусмотренного на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Лишение звания "Почетный работник угольной промышленности" производится Министерством энергетики и минеральных ресурсов и профсоюзом работников угольной промышленности на основании ходатайства от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 ресурсов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2006 г. N 198        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нагрудного знака </w:t>
      </w:r>
      <w:r>
        <w:br/>
      </w:r>
      <w:r>
        <w:rPr>
          <w:rFonts w:ascii="Times New Roman"/>
          <w:b/>
          <w:i w:val="false"/>
          <w:color w:val="000000"/>
        </w:rPr>
        <w:t xml:space="preserve">
"Почетный работник угольной промышленности"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Знак представляет собой жетон с колодкой и подвеской.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Колодка в форме полукруга с лентой красного цвета, на которой нанесена надпись "Почетный работник", в верхней части колодки расположен серп и молот, а под ним лавровые ветки. Цвет металла - золото.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Подвеска состоит из двух частей: основание - круг с лавровыми ветками. Цвет основания - старинное серебро. Накладка выполнена в форме металлической звезды с лентой зеленого цвета, на которой нанесена надпись "угольной промышленности". В верхней части звезды изображены скрещенные горные молотки. Цвет металла - золото.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обратной стороне колодки расположено крепление цанга или булавка.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Колодка и подвеска с помощью ушка и кольца соединяется друг с другом.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Утверждена: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 ресурсов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2006 г. N 198        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Нагрудной знак </w:t>
      </w:r>
      <w:r>
        <w:br/>
      </w:r>
      <w:r>
        <w:rPr>
          <w:rFonts w:ascii="Times New Roman"/>
          <w:b/>
          <w:i w:val="false"/>
          <w:color w:val="000000"/>
        </w:rPr>
        <w:t xml:space="preserve">
"Почетный работник угольной промышленности"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 ресурсов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2006 г. N 198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Куәлік N ____                Удостоверение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      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III ДӘРЕЖЕЛІ "ШАХТЕР ДАҢҚЫ"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Награжден знаком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Белгісімен наградталды       </w:t>
      </w:r>
      <w:r>
        <w:rPr>
          <w:rFonts w:ascii="Times New Roman"/>
          <w:b/>
          <w:i w:val="false"/>
          <w:color w:val="000000"/>
          <w:sz w:val="28"/>
        </w:rPr>
        <w:t xml:space="preserve">"ШАХТЕРСКАЯ СЛАВА" III СТЕПЕНИ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 Республикасы         Приказом Министра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және минералдық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ресурстар Министрінің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200_жылғы "__" ________дегі        от "__" 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______ бұйрығымен                  N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Министр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Куәлік N ____                Удостоверение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      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III ДӘРЕЖЕЛІ "ЕҢБЕК ДАҢҚЫ"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Награжден знаком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Белгісімен наградталды       </w:t>
      </w:r>
      <w:r>
        <w:rPr>
          <w:rFonts w:ascii="Times New Roman"/>
          <w:b/>
          <w:i w:val="false"/>
          <w:color w:val="000000"/>
          <w:sz w:val="28"/>
        </w:rPr>
        <w:t xml:space="preserve">"ТРУДОВАЯ СЛАВА" III СТЕПЕНИ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 Республикасы         Приказом Министра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және минералдық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ресурстар Министрінің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200_жылғы "__" ________дегі        от "__" 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______ бұйрығымен                    N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Министр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 ресурсов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2006 г. N 198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Куәлік N ____                Удостоверение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      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"КӨМІР ӨНЕРКӘСІБІНІҢ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Присвоено звание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ҚҰРМЕТТІ ҚЫЗМЕТКЕРІ"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"ПОЧЕТНЫЙ РАБОТНИК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Атағы берілді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УГОЛЬНОЙ ПРОМЫШЛЕННОСТИ"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 Республикасы         Приказом Министра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және минералдық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Ресурстар Министрінің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200_жылғы "__" ________дегі        от "__" 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______ бұйрығымен                    N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Министр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 ресурсов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2006 г. N 198        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НАГРАДНОЙ ЛИСТ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Фамилия, имя, отчество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Год (число, месяц) рождения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Профессия (должность)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Место работы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Стаж работы в угольной промышленности____________________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Стаж работы в данной организации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Ранее полученные ведомственные награды (дата награждения)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Домашний адрес___________________________________________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Краткое описание производственных достижений и заслуг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раоотника, послуживших основанием для представления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награждению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Представляется к награждению (указать какому)_______________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Выполняемая работа с начала трудовой деятельности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2313"/>
        <w:gridCol w:w="6153"/>
      </w:tblGrid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Профессия (должность)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указанием 
</w:t>
            </w:r>
          </w:p>
        </w:tc>
      </w:tr>
      <w:tr>
        <w:trPr>
          <w:trHeight w:val="45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ухода 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Подпись и печать </w:t>
      </w:r>
      <w:r>
        <w:rPr>
          <w:rFonts w:ascii="Times New Roman"/>
          <w:b w:val="false"/>
          <w:i/>
          <w:color w:val="000000"/>
          <w:sz w:val="28"/>
        </w:rPr>
        <w:t xml:space="preserve">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(Начальник отдела кадров)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печать </w:t>
      </w:r>
      <w:r>
        <w:rPr>
          <w:rFonts w:ascii="Times New Roman"/>
          <w:b w:val="false"/>
          <w:i/>
          <w:color w:val="000000"/>
          <w:sz w:val="28"/>
        </w:rPr>
        <w:t xml:space="preserve">Руководитель организации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Председатель профсоюзного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Комитета   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дата заполнения наградного листа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