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0592" w14:textId="3c40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ведомственных наградах работников угольной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18 июля 2006 года № 198. Зарегистрирован в Министерстве юстиции Республики Казахстан 2 августа 2006 года № 4326. Утратил силу приказом Министра индустрии и новых технологий Республики Казахстан от 24 апреля 2012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1105 "Вопросы Министерства энергетики минеральных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Р040001237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награждения знаками "Шахтерская слава" I, II, III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награждения знаками "Трудовая слава" I, II, III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присвоении звания "Почетный работник угольной промышленности";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изображения ведомственных нагрудных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наградного листа.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и минеральных ресурсов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всех структурных подразделений Министерства энергетики и минеральных ресурсов Республики Казахстан организаций, находящихся в ведении Министерства энергетики и минеральных ресурсов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в течение десяти дней со дня официального опубликования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порядке награждения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ЗНАКОМ "ШАХТЕРСКАЯ СЛАВА"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Знак "Шахтерская Слава" имеет три степени, из которых высшей является первая.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производится, как правило, последовательно: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 III степени, знаком II степени, знаком 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Знаком "Шахтерская Слава" за безупречную работу и выслугу лет награждаются следующие категории работников угольной промышленности и шахтного строительства: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постоянно занятые на подземных и открытых работах в действующих и строящихся угольных, дренажных шахтах и разрезах при непрерывном стаже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непрерывной работы для награждения знаком "Шахтерская Слава" у работников угольной промышленности и шахтного строительства должен составлять: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5 лет - для награждения знаком "Шахтерская Слава" III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8 лет - для награждения знаком "Шахтерская Слава"  II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10 лет - для награждения знаком "Шахтерская Слава" 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работники, проработавшие на подземных работах 15 лет и более и награжденные только знаком "Шахтерская Слава" III степени, последующей степенью II и I могут награждаться не ранее, чем через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работники отрасли, обеспечивающие деятельность предприятий, организаций угольной промышленности и шахтного строительства, могут награждаться при непрерывном стаже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10 лет - знаком "Шахтерская Слава" III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15 лет - знаком "Шахтерская Слава" II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20 лет - знаком "Шахтерская Слава" 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Отдельные работники могут награждаться знаком "Шахтерская Слава" и без учета стажа работы за особые достижения в создании, внедрении и освоении новой техники и технологии, внедрении прогрессивных форм организации труда и управления, за мужество, инициативу, проявленные при ликвидации аварии и спасении людей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Знаком "Шахтерская Слава" могут награждаться работники других отраслей, зарубежные специалисты за активное сотрудничество и содействие в развитии угольной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Награждение знаком "Шахтерская Слава" производится Министерством энергетики и минеральных ресурсов Республики Казахстан совместно с Профсоюзом работников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о награждении вносится администрацией и профсоюзным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награжденным знаками "Шахтерская Слава", вручается нагрудный знак, удостоверение о присвоение звания "Шахтерская Слава", памятный подарок (денежная премия). Кроме этого, награжденный может быть дополнительно поощрен путевкой в санаторий, дом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Награжденным знаками всех трех степеней, может быть установлена надбавка к пенсии, независимо от времени награждения в размере 15% от назначенной пенсии по представлению администрации и профсоюзного комитета за счет средств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расходы, связанные с приобретением памятного подарка (денежной премии), путевки в санаторий, дом отдыха определяются решением организации и оплачиваются из централизованного фонда, предусмотренного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Лишение знака "Шахтерская Слава" за поступки, несовместимые с этой наградой, производится Министерством энергетики и минеральных ресурсов Республики Казахстан и профсоюзом работников угольной промышленности Республики Казахстан на основании ходатайства от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"Шахтерская слава 1, 2, 3 степени"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представляет собой жетон с колодкой и подвеской.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в форме прямоугольника. На синем поле расположены полоски, белого и красного цвета под наклоном друг к другу.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состоит из двух частей: основание в форме пятиугольника с насечками по периметру. В центральной части расположены перекрещенные горные молоточки, пересеченные внизу белой лентой с надписью "Шахтерская слава". В нижней части подвески расположен овал с римской цифрой, обозначающий степень награды.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Накладка на подвеске выполнена в форме рельефной пятиконечной звезды с гранями.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и подвеска с помощью ушка и кольца соединяется друг с другом. Знак изготавливается 3-х степеней.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Знак 1 степени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Колодка синего поля с перекрещенными лентами. Лента широкая, белого цвета с полосой, по которой в центре проходит узкая красная полоса. Правая лента приходит в нижней части поверх левой.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и накладка изготавливаются из металла золотистого цвета. Основание золотистого цвета. Пятиконечная звезда с ребрами покрыта красной прозрачной эмалью. В овале на подвеске расположена римская цифра "1".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и основание изготавливаются из металла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Знак 2 степени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Колодка синего поля с перекрещенными лентами. Лента широкая, белого цвета, по краям которой расположены две узкие красные полоски. Правая лента проходит в нижней части, поверх левой.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серебряного цвета с темно-синим фоном. Рельефная пятиконечная звезда выполнена из металла золотистого цвета. В овале на подвеске расположена римская цифра "2".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Знак 3 степени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Колодка синего поля с перекрещенными лентами. Лента широкая, красного цвета, на которой в центре расположены две узкие белые полоски. Правая лента проходит в нижней части поверх левой.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и накладка изготавливаются из металла серебряного цвета. Основание серебряного цвета с черным фоном. Рельефная пятиконечная звезда выполнена из металла серебряного цвета. В овале на подвеске расположена римская цифра "3".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с помощью ушка и кольца соединяется с колодкой.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 </w:t>
      </w:r>
      <w:r>
        <w:br/>
      </w:r>
      <w:r>
        <w:rPr>
          <w:rFonts w:ascii="Times New Roman"/>
          <w:b/>
          <w:i w:val="false"/>
          <w:color w:val="000000"/>
        </w:rPr>
        <w:t xml:space="preserve">
"Шахтерская слава 1 степени"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 </w:t>
      </w:r>
      <w:r>
        <w:br/>
      </w:r>
      <w:r>
        <w:rPr>
          <w:rFonts w:ascii="Times New Roman"/>
          <w:b/>
          <w:i w:val="false"/>
          <w:color w:val="000000"/>
        </w:rPr>
        <w:t xml:space="preserve">
"Шахтерская слава 2 степени"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 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 </w:t>
      </w:r>
      <w:r>
        <w:br/>
      </w:r>
      <w:r>
        <w:rPr>
          <w:rFonts w:ascii="Times New Roman"/>
          <w:b/>
          <w:i w:val="false"/>
          <w:color w:val="000000"/>
        </w:rPr>
        <w:t xml:space="preserve">
"Шахтерская слава III степени"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порядке награждения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НАГРУДНЫМ ЗНАКОМ "ТРУДОВАЯ СЛАВА"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Знак "Трудовая Слава" имеет три степени, из которых высшей является первая.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производится, как правило, последовательно: знаком 3 степени, знаком 2 степени, знаком 1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Знаком "Трудовая Слава" награждаются передовые рабочие, специалисты и служащие организаций угольной промышленности за безупречный добросовестный труд: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работников, специалистов и служащих организаций угольной промышленности стаж непрерывной работы для награждения знаком "Трудовая Слава" должен составлять: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10 лет для награждения знаком "Трудовая Слава" 3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15 лет - для награждения знаком "Трудовая Слава" 2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20 лет - для награждения знаком "Трудовая Слава" 1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работники угольной промышленности могут награждаться знаком "Трудовая Слава" и без учета стажа работы за особые выдающиеся достижения в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последующей степенью (2 и 1) производится не менее, чем через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Награждение знаком "Трудовая Слава" производится Министерством энергетики и минеральных ресурсов Республики Казахстан и профсоюзом работников угольной промышленности Республики Казахстан. Ходатайство о награждении представляется администрацией и профсоюзным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награжденным знаками "Трудовая Слава", вручается нагрудный знак, удостоверение о награждении знаком "Трудовая Слава" и памятный подарок (денежная премия), кроме того, награжденный может быть дополнительно поощрен путевкой в санаторий, дом отдыха. Награжденным знаками всех трех степеней, может устанавливаться надбавка к пенсии в размере 10% от назначенной пенсии по представлению администрации и профсоюзного комитета за счет средств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приобретением памятного подарка (денежной премии), путевки в санаторий, дом отдыха определяются решением организации и оплачиваются из централизованного фонда, предусмотренного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Лишение знака "Трудовая Слава" за проступки, несовместимые с этой наградой, производится Министерством энергетики и минеральных ресурсов Республики Казахстан и профсоюзом работников угольной промышленности Республики Казахстан на основании ходатайства от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"Трудовая слава 1, 2, 3 степеней"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представляет собой жетон с колодкой и подвеской.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в форме прямоугольника с надписью на зеленом фоне "Угольная промышленность", в нижней части колодки расположены лавровые ветки.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состоит из двух частей: основание неправильной формы с лентой красного цвета в верхней части подвески с надписью "Трудовая слава". В нижней части подвески расположены ленты красного цвета и овал с цифрой, обозначающей степень награды. Из центра накладки расходятся металлические лучи.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Накладка на подвеске выполнена в форме рельефной пятиконечной звезды с гранями. Под звездой крест накрест расположены горные молотки.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и подвеска с помощью ушка и кольца соединяется друг с другом. Знак изготавливается 3-х степеней.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Знак 1 степени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Колодка, основание и накладка изготавливаются из металла золотистого цвета. Пятиконечная звезда с горными молоточками покрыта красной прозрачной эмалью. В овале на подвеске расположена цифра "1".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Знак 2 степени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Колодка и основание изготавливаются из металла золотистого цвета. В овале на подвеске расположена цифра "2". Накладка (пятиконечная звезда со скрещенными горными молоточками) выполнена из металла серебристого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Знак 3 степени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Колодка и основание изготавливаются из металла серебристого цвета. В овале на подвеске расположена цифра "3". Накладка (пятиконечная звезда со скрещенными горными молоточками) выполнена из металла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с помощью ушка и кольца соединяется с колодкой.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 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 </w:t>
      </w:r>
      <w:r>
        <w:br/>
      </w:r>
      <w:r>
        <w:rPr>
          <w:rFonts w:ascii="Times New Roman"/>
          <w:b/>
          <w:i w:val="false"/>
          <w:color w:val="000000"/>
        </w:rPr>
        <w:t xml:space="preserve">
"Трудовая слава 1 степени"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 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 </w:t>
      </w:r>
      <w:r>
        <w:br/>
      </w:r>
      <w:r>
        <w:rPr>
          <w:rFonts w:ascii="Times New Roman"/>
          <w:b/>
          <w:i w:val="false"/>
          <w:color w:val="000000"/>
        </w:rPr>
        <w:t xml:space="preserve">
"Трудовая слава 2 степени"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 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 </w:t>
      </w:r>
      <w:r>
        <w:br/>
      </w:r>
      <w:r>
        <w:rPr>
          <w:rFonts w:ascii="Times New Roman"/>
          <w:b/>
          <w:i w:val="false"/>
          <w:color w:val="000000"/>
        </w:rPr>
        <w:t xml:space="preserve">
"Трудовая слава 3 степени"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порядке присвоения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ЗВАНИЯ "ПОЧЕТНЫЙ РАБОТНИК УГОЛЬНОЙ ПРОМЫШЛЕННОСТИ"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Звание "Почетный работник угольной промышленности" присваивается трудящимся шахт, разрезов, обогатительных (брикетных) фабрик, строек, заводов, институтов и организаций транспорта за долголетний добросовестный труд, достижение высоких производственных показателей и работающим в угольной промышленности не менее 20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Звание "Почетный работник угольной промышленности" присваивается Министерством энергетики и минеральных ресурсов Республики Казахстан и профсоюзом работников угольной промышленности Республики Казахстан. Ходатайство о присвоении звания представляется администрацией и профсоюзным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которым присвоено звание "Почетный работник угольной промышленности", вручаются нагрудный знак и удостоверение о присвоении звания "Почетный работник угольной промышленности", памятный подарок (денежная премия). Кроме этого награжденный может быть поощрен путевкой в санаторий, дом отдыха, а также может устанавливаться надбавка к пенсии в размере 20% от назначенной пенсии по представлению администрации и профсоюзного комитета за счет средств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приобретением памятного подарка (денежной премии), путевки в санаторий, дом отдыха определяются решением организации и оплачиваются из централизованного фонда, предусмотренного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Лишение звания "Почетный работник угольной промышленности" производится Министерством энергетики и минеральных ресурсов и профсоюзом работников угольной промышленности на основании ходатайства от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"Почетный работник угольной промышленности"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представляет собой жетон с колодкой и подвеской.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в форме полукруга с лентой красного цвета, на которой нанесена надпись "Почетный работник", в верхней части колодки расположен серп и молот, а под ним лавровые ветки. Цвет металла - золото.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состоит из двух частей: основание - круг с лавровыми ветками. Цвет основания - старинное серебро. Накладка выполнена в форме металлической звезды с лентой зеленого цвета, на которой нанесена надпись "угольной промышленности". В верхней части звезды изображены скрещенные горные молотки. Цвет металла - золото.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обратной стороне колодки расположено крепление цанга или булавка.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Колодка и подвеска с помощью ушка и кольца соединяется друг с другом.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"Почетный работник угольной промышленности"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Куәлік N ____                Удостоверение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III ДӘРЕЖЕЛІ "ШАХТЕР ДАҢҚЫ"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Награжден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Белгісімен наградталды       </w:t>
      </w:r>
      <w:r>
        <w:rPr>
          <w:rFonts w:ascii="Times New Roman"/>
          <w:b/>
          <w:i w:val="false"/>
          <w:color w:val="000000"/>
          <w:sz w:val="28"/>
        </w:rPr>
        <w:t xml:space="preserve">"ШАХТЕРСКАЯ СЛАВА" III СТЕПЕНИ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         Приказом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ресурстар Министрінің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200_жылғы "__" ________дегі        от "__" 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 бұйрығымен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Министр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Куәлік N ____                Удостоверение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III ДӘРЕЖЕЛІ "ЕҢБЕК ДАҢҚЫ"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Награжден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Белгісімен наградталды       </w:t>
      </w:r>
      <w:r>
        <w:rPr>
          <w:rFonts w:ascii="Times New Roman"/>
          <w:b/>
          <w:i w:val="false"/>
          <w:color w:val="000000"/>
          <w:sz w:val="28"/>
        </w:rPr>
        <w:t xml:space="preserve">"ТРУДОВАЯ СЛАВА" III СТЕПЕНИ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         Приказом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ресурстар Министрінің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200_жылғы "__" ________дегі        от "__" 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 бұйрығымен                   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Куәлік N ____                Удостоверение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 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"КӨМІР ӨНЕРКӘСІБІНІҢ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Присвоено 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ҚҰРМЕТТІ ҚЫЗМЕТКЕРІ"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"ПОЧЕТНЫЙ РАБОТНИК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Атағы берілді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УГОЛЬНОЙ ПРОМЫШЛЕННОСТИ"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         Приказом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Ресурстар Министрінің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200_жылғы "__" ________дегі        от "__" 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 бұйрығымен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г. N 198       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НАГРАДНОЙ ЛИСТ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Год (число, месяц) рождения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Профессия (должность)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работы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Стаж работы в угольной промышленности____________________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Стаж работы в данной организации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Ранее полученные ведомственные награды (дата награждения)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Домашний адрес___________________________________________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Краткое описание производственных достижений и заслуг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раоотника, послуживших основанием для представления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награждению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Представляется к награждению (указать какому)_______________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Выполняемая работа с начала трудовой деятельности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313"/>
        <w:gridCol w:w="615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Профессия (должность)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указанием 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ухода 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Подпись и печать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(Начальник отдела кадров)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печать </w:t>
      </w:r>
      <w:r>
        <w:rPr>
          <w:rFonts w:ascii="Times New Roman"/>
          <w:b w:val="false"/>
          <w:i/>
          <w:color w:val="000000"/>
          <w:sz w:val="28"/>
        </w:rPr>
        <w:t xml:space="preserve">Руководитель организации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профсоюзного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Комитета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дата заполнения наградного листа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