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a85d" w14:textId="daba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расследования, классификации и учета транспортных происшествий с судами, в том числе маломерными судами, на внутренних водных путях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23 июня 2006 года № 153. Зарегистрирован в Министерстве юстиции Республики Казахстан 25 июля 2006 года № 4308.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подпункта 1)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внутреннем водном транспорте"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проведения расследования, классификации и учета транспортных происшествий с судами, в том числе маломерными судами, на внутренних водных путях. </w:t>
      </w:r>
    </w:p>
    <w:bookmarkEnd w:id="1"/>
    <w:bookmarkStart w:name="z3"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26 июля 1995 года N 151 "Об утверждении Положения о классификации, расследовании и учете транспортных происшествий на внутренних судоходных путях Республики Казахстан", зарегистрированный в Реестре государственной регистрации нормативных правовых актов за N 123. </w:t>
      </w:r>
    </w:p>
    <w:bookmarkEnd w:id="2"/>
    <w:bookmarkStart w:name="z4" w:id="3"/>
    <w:p>
      <w:pPr>
        <w:spacing w:after="0"/>
        <w:ind w:left="0"/>
        <w:jc w:val="both"/>
      </w:pPr>
      <w:r>
        <w:rPr>
          <w:rFonts w:ascii="Times New Roman"/>
          <w:b w:val="false"/>
          <w:i w:val="false"/>
          <w:color w:val="000000"/>
          <w:sz w:val="28"/>
        </w:rPr>
        <w:t>
      3. Комитету транспортного контроля Министерства транспорта и коммуникаций Республики Казахстан (Мустафин К.С.)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представление настоящего приказа в Министерство юстиции Республики Казахстан для государственной регистрации.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транспорта и коммуникаций Республики Казахстан Кусаинова А.К.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23 июня 2006 года N 153         </w:t>
      </w:r>
    </w:p>
    <w:bookmarkStart w:name="z7" w:id="6"/>
    <w:p>
      <w:pPr>
        <w:spacing w:after="0"/>
        <w:ind w:left="0"/>
        <w:jc w:val="left"/>
      </w:pPr>
      <w:r>
        <w:rPr>
          <w:rFonts w:ascii="Times New Roman"/>
          <w:b/>
          <w:i w:val="false"/>
          <w:color w:val="000000"/>
        </w:rPr>
        <w:t xml:space="preserve"> 
  Правила проведения расследования, классификации </w:t>
      </w:r>
      <w:r>
        <w:br/>
      </w:r>
      <w:r>
        <w:rPr>
          <w:rFonts w:ascii="Times New Roman"/>
          <w:b/>
          <w:i w:val="false"/>
          <w:color w:val="000000"/>
        </w:rPr>
        <w:t xml:space="preserve">
и учета транспортных происшествий с судами, в том числе </w:t>
      </w:r>
      <w:r>
        <w:br/>
      </w:r>
      <w:r>
        <w:rPr>
          <w:rFonts w:ascii="Times New Roman"/>
          <w:b/>
          <w:i w:val="false"/>
          <w:color w:val="000000"/>
        </w:rPr>
        <w:t xml:space="preserve">
маломерными судами, на внутренних водных путях </w:t>
      </w:r>
    </w:p>
    <w:bookmarkEnd w:id="6"/>
    <w:bookmarkStart w:name="z8"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1. Настоящие Правила проведения расследования, классификации и учета транспортных происшествий с судами, в том числе маломерными судами, на внутренних водных путях (далее - Правила) разработаны в соответствии с подпунктом 1)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внутреннем водном транспорте". </w:t>
      </w:r>
      <w:r>
        <w:br/>
      </w:r>
      <w:r>
        <w:rPr>
          <w:rFonts w:ascii="Times New Roman"/>
          <w:b w:val="false"/>
          <w:i w:val="false"/>
          <w:color w:val="000000"/>
          <w:sz w:val="28"/>
        </w:rPr>
        <w:t xml:space="preserve">
      2. Правила определяют порядок проведения расследования, классификации и учета транспортных происшествий с судами, в том числе маломерными судами, во время их плавания на внутренних водных путях или на стоянке. </w:t>
      </w:r>
      <w:r>
        <w:br/>
      </w:r>
      <w:r>
        <w:rPr>
          <w:rFonts w:ascii="Times New Roman"/>
          <w:b w:val="false"/>
          <w:i w:val="false"/>
          <w:color w:val="000000"/>
          <w:sz w:val="28"/>
        </w:rPr>
        <w:t xml:space="preserve">
      Целями проведения расследования, классификации и учета транспортных происшествий с судами, в том числе маломерными судами, являются установление обстоятельств, причин, последствий, убытков, оценка действий причастных лиц, а также разработка профилактических мер по предупреждению аварийности. </w:t>
      </w:r>
      <w:r>
        <w:br/>
      </w:r>
      <w:r>
        <w:rPr>
          <w:rFonts w:ascii="Times New Roman"/>
          <w:b w:val="false"/>
          <w:i w:val="false"/>
          <w:color w:val="000000"/>
          <w:sz w:val="28"/>
        </w:rPr>
        <w:t xml:space="preserve">
      3. В настоящих Правилах используются следующие понятия: </w:t>
      </w:r>
      <w:r>
        <w:br/>
      </w:r>
      <w:r>
        <w:rPr>
          <w:rFonts w:ascii="Times New Roman"/>
          <w:b w:val="false"/>
          <w:i w:val="false"/>
          <w:color w:val="000000"/>
          <w:sz w:val="28"/>
        </w:rPr>
        <w:t xml:space="preserve">
      гидротехнические сооружения - шлюзы, плотины, мосты, портовые и водозаборные сооружения, волноломы, а также воздушные и подводные переходы (кабели, трубопроводы, линии телефонных и электропроводных передач, наплавные мосты) в пределах судового хода; </w:t>
      </w:r>
      <w:r>
        <w:br/>
      </w:r>
      <w:r>
        <w:rPr>
          <w:rFonts w:ascii="Times New Roman"/>
          <w:b w:val="false"/>
          <w:i w:val="false"/>
          <w:color w:val="000000"/>
          <w:sz w:val="28"/>
        </w:rPr>
        <w:t xml:space="preserve">
      затопление судов - полное погружение корпуса в воду или полная утрата запасов плавучести в результате проникновения воды в корпус или опрокидывания; </w:t>
      </w:r>
      <w:r>
        <w:br/>
      </w:r>
      <w:r>
        <w:rPr>
          <w:rFonts w:ascii="Times New Roman"/>
          <w:b w:val="false"/>
          <w:i w:val="false"/>
          <w:color w:val="000000"/>
          <w:sz w:val="28"/>
        </w:rPr>
        <w:t>
      недостаточная профессиональная пригодность - неудовлетворительное знание маневренных и технических качеств судна, лоций и штурманских наставлений, неопытность в самостоятельном плавании;</w:t>
      </w:r>
      <w:r>
        <w:br/>
      </w:r>
      <w:r>
        <w:rPr>
          <w:rFonts w:ascii="Times New Roman"/>
          <w:b w:val="false"/>
          <w:i w:val="false"/>
          <w:color w:val="000000"/>
          <w:sz w:val="28"/>
        </w:rPr>
        <w:t xml:space="preserve">
      непреодолимые и непредвиденные обстоятельства - стихийные причины, шторм, резкое падение и подъем уровня воды, резкое увеличение скорости течения, оползни, прорыв водой плотин, шлюзов, заторов льда и другие; </w:t>
      </w:r>
      <w:r>
        <w:br/>
      </w:r>
      <w:r>
        <w:rPr>
          <w:rFonts w:ascii="Times New Roman"/>
          <w:b w:val="false"/>
          <w:i w:val="false"/>
          <w:color w:val="000000"/>
          <w:sz w:val="28"/>
        </w:rPr>
        <w:t xml:space="preserve">
      полное конструктивное разрушение - поломки судов и гидротехнических сооружений, которые невозможно устранить путем замены или ремонта; </w:t>
      </w:r>
      <w:r>
        <w:br/>
      </w:r>
      <w:r>
        <w:rPr>
          <w:rFonts w:ascii="Times New Roman"/>
          <w:b w:val="false"/>
          <w:i w:val="false"/>
          <w:color w:val="000000"/>
          <w:sz w:val="28"/>
        </w:rPr>
        <w:t xml:space="preserve">
      предприятие внутреннего водного транспорта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внутренних водных путей с целью обеспечения безопасного плавания судов в пределах обслуживаемых границ; </w:t>
      </w:r>
      <w:r>
        <w:br/>
      </w:r>
      <w:r>
        <w:rPr>
          <w:rFonts w:ascii="Times New Roman"/>
          <w:b w:val="false"/>
          <w:i w:val="false"/>
          <w:color w:val="000000"/>
          <w:sz w:val="28"/>
        </w:rPr>
        <w:t xml:space="preserve">
      судоводитель - лицо, имеющее соответствующий диплом или удостоверение на право управления маломерным судном; </w:t>
      </w:r>
      <w:r>
        <w:br/>
      </w:r>
      <w:r>
        <w:rPr>
          <w:rFonts w:ascii="Times New Roman"/>
          <w:b w:val="false"/>
          <w:i w:val="false"/>
          <w:color w:val="000000"/>
          <w:sz w:val="28"/>
        </w:rPr>
        <w:t xml:space="preserve">
      судоходные качества - совокупность требований к прочности, остойчивости, плавучести и непотопляемости судна; </w:t>
      </w:r>
      <w:r>
        <w:br/>
      </w:r>
      <w:r>
        <w:rPr>
          <w:rFonts w:ascii="Times New Roman"/>
          <w:b w:val="false"/>
          <w:i w:val="false"/>
          <w:color w:val="000000"/>
          <w:sz w:val="28"/>
        </w:rPr>
        <w:t xml:space="preserve">
      столкновение - удар между собой судов и составов, находящихся на ходу; </w:t>
      </w:r>
      <w:r>
        <w:br/>
      </w:r>
      <w:r>
        <w:rPr>
          <w:rFonts w:ascii="Times New Roman"/>
          <w:b w:val="false"/>
          <w:i w:val="false"/>
          <w:color w:val="000000"/>
          <w:sz w:val="28"/>
        </w:rPr>
        <w:t xml:space="preserve">
      территориальное подразделение уполномоченного органа - территориальное управление транспортного контроля Комитета транспортного контроля Министерства транспорта и коммуникаций Республики Казахстан; </w:t>
      </w:r>
      <w:r>
        <w:br/>
      </w:r>
      <w:r>
        <w:rPr>
          <w:rFonts w:ascii="Times New Roman"/>
          <w:b w:val="false"/>
          <w:i w:val="false"/>
          <w:color w:val="000000"/>
          <w:sz w:val="28"/>
        </w:rPr>
        <w:t xml:space="preserve">
      транспортное происшествие - аварийный случай с судном, находящимся в эксплуатации, приведшее его к бедствию и повлекшее утрату судоходных качеств, повреждение судном другого судна (судов), средств навигационного оборудования, берегового сооружения, подводного кабеля, подводного трубопровода, потеря судном буксируемого объекта; </w:t>
      </w:r>
      <w:r>
        <w:br/>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 Комитет транспортного контроля Министерства транспорта и коммуникаций Республики Казахстан. </w:t>
      </w:r>
      <w:r>
        <w:br/>
      </w:r>
      <w:r>
        <w:rPr>
          <w:rFonts w:ascii="Times New Roman"/>
          <w:b w:val="false"/>
          <w:i w:val="false"/>
          <w:color w:val="000000"/>
          <w:sz w:val="28"/>
        </w:rPr>
        <w:t>
      4. Настоящие Правила распространяются на транспортные происшествия, происшедшие на внутренних водных путях Республики Казахстан:</w:t>
      </w:r>
      <w:r>
        <w:br/>
      </w:r>
      <w:r>
        <w:rPr>
          <w:rFonts w:ascii="Times New Roman"/>
          <w:b w:val="false"/>
          <w:i w:val="false"/>
          <w:color w:val="000000"/>
          <w:sz w:val="28"/>
        </w:rPr>
        <w:t>
      с судами, в том числе с маломерными, подлежащими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территориальном подразделении уполномоченного органа; </w:t>
      </w:r>
      <w:r>
        <w:br/>
      </w:r>
      <w:r>
        <w:rPr>
          <w:rFonts w:ascii="Times New Roman"/>
          <w:b w:val="false"/>
          <w:i w:val="false"/>
          <w:color w:val="000000"/>
          <w:sz w:val="28"/>
        </w:rPr>
        <w:t xml:space="preserve">
      с судами под флагом иностранного государства, которые осуществляют плавание по внутренним водным путям, в том числе в целях транзита, на основании международных договоров, ратифицированных Республикой Казахстан. </w:t>
      </w:r>
    </w:p>
    <w:bookmarkStart w:name="z9" w:id="8"/>
    <w:p>
      <w:pPr>
        <w:spacing w:after="0"/>
        <w:ind w:left="0"/>
        <w:jc w:val="left"/>
      </w:pPr>
      <w:r>
        <w:rPr>
          <w:rFonts w:ascii="Times New Roman"/>
          <w:b/>
          <w:i w:val="false"/>
          <w:color w:val="000000"/>
        </w:rPr>
        <w:t xml:space="preserve"> 
  2. Классификация транспортных происшествий </w:t>
      </w:r>
    </w:p>
    <w:bookmarkEnd w:id="8"/>
    <w:p>
      <w:pPr>
        <w:spacing w:after="0"/>
        <w:ind w:left="0"/>
        <w:jc w:val="both"/>
      </w:pPr>
      <w:r>
        <w:rPr>
          <w:rFonts w:ascii="Times New Roman"/>
          <w:b w:val="false"/>
          <w:i w:val="false"/>
          <w:color w:val="000000"/>
          <w:sz w:val="28"/>
        </w:rPr>
        <w:t xml:space="preserve">      5. Транспортные происшествия на внутренних водных путях подразделяются на аварии и эксплуатационные происшествия. </w:t>
      </w:r>
      <w:r>
        <w:br/>
      </w:r>
      <w:r>
        <w:rPr>
          <w:rFonts w:ascii="Times New Roman"/>
          <w:b w:val="false"/>
          <w:i w:val="false"/>
          <w:color w:val="000000"/>
          <w:sz w:val="28"/>
        </w:rPr>
        <w:t xml:space="preserve">
      6. К аварии относятся: </w:t>
      </w:r>
      <w:r>
        <w:br/>
      </w:r>
      <w:r>
        <w:rPr>
          <w:rFonts w:ascii="Times New Roman"/>
          <w:b w:val="false"/>
          <w:i w:val="false"/>
          <w:color w:val="000000"/>
          <w:sz w:val="28"/>
        </w:rPr>
        <w:t xml:space="preserve">
      1) транспортные происшествия, в результате которых погибли или получили тяжкие телесные повреждения люди; </w:t>
      </w:r>
      <w:r>
        <w:br/>
      </w:r>
      <w:r>
        <w:rPr>
          <w:rFonts w:ascii="Times New Roman"/>
          <w:b w:val="false"/>
          <w:i w:val="false"/>
          <w:color w:val="000000"/>
          <w:sz w:val="28"/>
        </w:rPr>
        <w:t xml:space="preserve">
      2) полное конструктивное разрушение, затопление судов с последующим их списанием; </w:t>
      </w:r>
      <w:r>
        <w:br/>
      </w:r>
      <w:r>
        <w:rPr>
          <w:rFonts w:ascii="Times New Roman"/>
          <w:b w:val="false"/>
          <w:i w:val="false"/>
          <w:color w:val="000000"/>
          <w:sz w:val="28"/>
        </w:rPr>
        <w:t xml:space="preserve">
      3) посадка на мель или повреждение судном гидротехнического сооружения, повлекшее за собой прекращение движения на данном участке пути или шлюзе на 72 часа и более, считая с момента подхода первого судна; </w:t>
      </w:r>
      <w:r>
        <w:br/>
      </w:r>
      <w:r>
        <w:rPr>
          <w:rFonts w:ascii="Times New Roman"/>
          <w:b w:val="false"/>
          <w:i w:val="false"/>
          <w:color w:val="000000"/>
          <w:sz w:val="28"/>
        </w:rPr>
        <w:t xml:space="preserve">
      4) разлив при транспортном происшествии нефти, нефтепродуктов в количестве более 10 тонн; </w:t>
      </w:r>
      <w:r>
        <w:br/>
      </w:r>
      <w:r>
        <w:rPr>
          <w:rFonts w:ascii="Times New Roman"/>
          <w:b w:val="false"/>
          <w:i w:val="false"/>
          <w:color w:val="000000"/>
          <w:sz w:val="28"/>
        </w:rPr>
        <w:t xml:space="preserve">
      5) повреждение судном другого судна. </w:t>
      </w:r>
      <w:r>
        <w:br/>
      </w:r>
      <w:r>
        <w:rPr>
          <w:rFonts w:ascii="Times New Roman"/>
          <w:b w:val="false"/>
          <w:i w:val="false"/>
          <w:color w:val="000000"/>
          <w:sz w:val="28"/>
        </w:rPr>
        <w:t xml:space="preserve">
      7. К эксплуатационному происшествию относятся: </w:t>
      </w:r>
      <w:r>
        <w:br/>
      </w:r>
      <w:r>
        <w:rPr>
          <w:rFonts w:ascii="Times New Roman"/>
          <w:b w:val="false"/>
          <w:i w:val="false"/>
          <w:color w:val="000000"/>
          <w:sz w:val="28"/>
        </w:rPr>
        <w:t>
      1) транспортные происшествия независимо от наступивших последствий, кроме гибели и нанесения тяжких телесных повреждений людям;</w:t>
      </w:r>
      <w:r>
        <w:br/>
      </w:r>
      <w:r>
        <w:rPr>
          <w:rFonts w:ascii="Times New Roman"/>
          <w:b w:val="false"/>
          <w:i w:val="false"/>
          <w:color w:val="000000"/>
          <w:sz w:val="28"/>
        </w:rPr>
        <w:t xml:space="preserve">
      2) транспортные происшествия, возникшие при правомерных действиях экипажа во время аварийно-спасательных работ при оказании помощи другим судам; </w:t>
      </w:r>
      <w:r>
        <w:br/>
      </w:r>
      <w:r>
        <w:rPr>
          <w:rFonts w:ascii="Times New Roman"/>
          <w:b w:val="false"/>
          <w:i w:val="false"/>
          <w:color w:val="000000"/>
          <w:sz w:val="28"/>
        </w:rPr>
        <w:t xml:space="preserve">
      3) транспортные происшествия, возникшие в результате действия непреодолимой стихийной силы; </w:t>
      </w:r>
      <w:r>
        <w:br/>
      </w:r>
      <w:r>
        <w:rPr>
          <w:rFonts w:ascii="Times New Roman"/>
          <w:b w:val="false"/>
          <w:i w:val="false"/>
          <w:color w:val="000000"/>
          <w:sz w:val="28"/>
        </w:rPr>
        <w:t xml:space="preserve">
      4) транспортные происшествия, возникшие при работе судов в ледовых условиях; </w:t>
      </w:r>
      <w:r>
        <w:br/>
      </w:r>
      <w:r>
        <w:rPr>
          <w:rFonts w:ascii="Times New Roman"/>
          <w:b w:val="false"/>
          <w:i w:val="false"/>
          <w:color w:val="000000"/>
          <w:sz w:val="28"/>
        </w:rPr>
        <w:t xml:space="preserve">
      5) транспортные происшествия, произошедшие при производстве экспериментальных и опытных рейсов и работ; </w:t>
      </w:r>
      <w:r>
        <w:br/>
      </w:r>
      <w:r>
        <w:rPr>
          <w:rFonts w:ascii="Times New Roman"/>
          <w:b w:val="false"/>
          <w:i w:val="false"/>
          <w:color w:val="000000"/>
          <w:sz w:val="28"/>
        </w:rPr>
        <w:t xml:space="preserve">
      6) все другие транспортные происшествия, не относящиеся к аварии. </w:t>
      </w:r>
    </w:p>
    <w:bookmarkStart w:name="z10" w:id="9"/>
    <w:p>
      <w:pPr>
        <w:spacing w:after="0"/>
        <w:ind w:left="0"/>
        <w:jc w:val="left"/>
      </w:pPr>
      <w:r>
        <w:rPr>
          <w:rFonts w:ascii="Times New Roman"/>
          <w:b/>
          <w:i w:val="false"/>
          <w:color w:val="000000"/>
        </w:rPr>
        <w:t xml:space="preserve"> 
  3. Виды и причины транспортных происшествий </w:t>
      </w:r>
    </w:p>
    <w:bookmarkEnd w:id="9"/>
    <w:p>
      <w:pPr>
        <w:spacing w:after="0"/>
        <w:ind w:left="0"/>
        <w:jc w:val="both"/>
      </w:pPr>
      <w:r>
        <w:rPr>
          <w:rFonts w:ascii="Times New Roman"/>
          <w:b w:val="false"/>
          <w:i w:val="false"/>
          <w:color w:val="000000"/>
          <w:sz w:val="28"/>
        </w:rPr>
        <w:t xml:space="preserve">      8. Транспортные происшествия на внутренних судоходных путях подразделяются на следующие виды: </w:t>
      </w:r>
      <w:r>
        <w:br/>
      </w:r>
      <w:r>
        <w:rPr>
          <w:rFonts w:ascii="Times New Roman"/>
          <w:b w:val="false"/>
          <w:i w:val="false"/>
          <w:color w:val="000000"/>
          <w:sz w:val="28"/>
        </w:rPr>
        <w:t xml:space="preserve">
      1) столкновение; </w:t>
      </w:r>
      <w:r>
        <w:br/>
      </w:r>
      <w:r>
        <w:rPr>
          <w:rFonts w:ascii="Times New Roman"/>
          <w:b w:val="false"/>
          <w:i w:val="false"/>
          <w:color w:val="000000"/>
          <w:sz w:val="28"/>
        </w:rPr>
        <w:t xml:space="preserve">
      2) удар; </w:t>
      </w:r>
      <w:r>
        <w:br/>
      </w:r>
      <w:r>
        <w:rPr>
          <w:rFonts w:ascii="Times New Roman"/>
          <w:b w:val="false"/>
          <w:i w:val="false"/>
          <w:color w:val="000000"/>
          <w:sz w:val="28"/>
        </w:rPr>
        <w:t xml:space="preserve">
      3) опрокидывание; </w:t>
      </w:r>
      <w:r>
        <w:br/>
      </w:r>
      <w:r>
        <w:rPr>
          <w:rFonts w:ascii="Times New Roman"/>
          <w:b w:val="false"/>
          <w:i w:val="false"/>
          <w:color w:val="000000"/>
          <w:sz w:val="28"/>
        </w:rPr>
        <w:t xml:space="preserve">
      4) пожар; </w:t>
      </w:r>
      <w:r>
        <w:br/>
      </w:r>
      <w:r>
        <w:rPr>
          <w:rFonts w:ascii="Times New Roman"/>
          <w:b w:val="false"/>
          <w:i w:val="false"/>
          <w:color w:val="000000"/>
          <w:sz w:val="28"/>
        </w:rPr>
        <w:t xml:space="preserve">
      5) наезд на людей; </w:t>
      </w:r>
      <w:r>
        <w:br/>
      </w:r>
      <w:r>
        <w:rPr>
          <w:rFonts w:ascii="Times New Roman"/>
          <w:b w:val="false"/>
          <w:i w:val="false"/>
          <w:color w:val="000000"/>
          <w:sz w:val="28"/>
        </w:rPr>
        <w:t xml:space="preserve">
      6) затопление судов; </w:t>
      </w:r>
      <w:r>
        <w:br/>
      </w:r>
      <w:r>
        <w:rPr>
          <w:rFonts w:ascii="Times New Roman"/>
          <w:b w:val="false"/>
          <w:i w:val="false"/>
          <w:color w:val="000000"/>
          <w:sz w:val="28"/>
        </w:rPr>
        <w:t xml:space="preserve">
      7) посадка на мель; </w:t>
      </w:r>
      <w:r>
        <w:br/>
      </w:r>
      <w:r>
        <w:rPr>
          <w:rFonts w:ascii="Times New Roman"/>
          <w:b w:val="false"/>
          <w:i w:val="false"/>
          <w:color w:val="000000"/>
          <w:sz w:val="28"/>
        </w:rPr>
        <w:t xml:space="preserve">
      8) повреждение гидротехнических сооружений. </w:t>
      </w:r>
      <w:r>
        <w:br/>
      </w:r>
      <w:r>
        <w:rPr>
          <w:rFonts w:ascii="Times New Roman"/>
          <w:b w:val="false"/>
          <w:i w:val="false"/>
          <w:color w:val="000000"/>
          <w:sz w:val="28"/>
        </w:rPr>
        <w:t xml:space="preserve">
      9. Причинами транспортных происшествий являются: </w:t>
      </w:r>
      <w:r>
        <w:br/>
      </w:r>
      <w:r>
        <w:rPr>
          <w:rFonts w:ascii="Times New Roman"/>
          <w:b w:val="false"/>
          <w:i w:val="false"/>
          <w:color w:val="000000"/>
          <w:sz w:val="28"/>
        </w:rPr>
        <w:t xml:space="preserve">
      1) невыполнение или несоблюдение требований личным составом судов или судоводителем нормативных правовых актов, регламентирующих безопасную эксплуатацию судов, должностных обязанностей, предусмотренных нормативно-распорядительными документами; </w:t>
      </w:r>
      <w:r>
        <w:br/>
      </w:r>
      <w:r>
        <w:rPr>
          <w:rFonts w:ascii="Times New Roman"/>
          <w:b w:val="false"/>
          <w:i w:val="false"/>
          <w:color w:val="000000"/>
          <w:sz w:val="28"/>
        </w:rPr>
        <w:t xml:space="preserve">
      2) нарушение вахтенным начальником или членами экипажа судна трудовой дисциплины; </w:t>
      </w:r>
      <w:r>
        <w:br/>
      </w:r>
      <w:r>
        <w:rPr>
          <w:rFonts w:ascii="Times New Roman"/>
          <w:b w:val="false"/>
          <w:i w:val="false"/>
          <w:color w:val="000000"/>
          <w:sz w:val="28"/>
        </w:rPr>
        <w:t>
      3) недостаточная профессиональная пригодность, судоводительские ошибки;</w:t>
      </w:r>
      <w:r>
        <w:br/>
      </w:r>
      <w:r>
        <w:rPr>
          <w:rFonts w:ascii="Times New Roman"/>
          <w:b w:val="false"/>
          <w:i w:val="false"/>
          <w:color w:val="000000"/>
          <w:sz w:val="28"/>
        </w:rPr>
        <w:t xml:space="preserve">
      4) неудовлетворительное содержание пути, гидротехнических сооружений, навигационного оборудования судовых ходов; </w:t>
      </w:r>
      <w:r>
        <w:br/>
      </w:r>
      <w:r>
        <w:rPr>
          <w:rFonts w:ascii="Times New Roman"/>
          <w:b w:val="false"/>
          <w:i w:val="false"/>
          <w:color w:val="000000"/>
          <w:sz w:val="28"/>
        </w:rPr>
        <w:t>
      5) технические неисправности судов, судовых устройств, механизмов, систем, конструктивные недостатки, превышение установленной скорости, допустимого уровня изношенности корпуса судна;</w:t>
      </w:r>
      <w:r>
        <w:br/>
      </w:r>
      <w:r>
        <w:rPr>
          <w:rFonts w:ascii="Times New Roman"/>
          <w:b w:val="false"/>
          <w:i w:val="false"/>
          <w:color w:val="000000"/>
          <w:sz w:val="28"/>
        </w:rPr>
        <w:t xml:space="preserve">
      6) невыполнение береговыми работниками требований нормативных правовых актов, регламентирующих безопасность судоходства; </w:t>
      </w:r>
      <w:r>
        <w:br/>
      </w:r>
      <w:r>
        <w:rPr>
          <w:rFonts w:ascii="Times New Roman"/>
          <w:b w:val="false"/>
          <w:i w:val="false"/>
          <w:color w:val="000000"/>
          <w:sz w:val="28"/>
        </w:rPr>
        <w:t xml:space="preserve">
      7) непреодолимые и непредвиденные обстоятельства. </w:t>
      </w:r>
    </w:p>
    <w:bookmarkStart w:name="z11" w:id="10"/>
    <w:p>
      <w:pPr>
        <w:spacing w:after="0"/>
        <w:ind w:left="0"/>
        <w:jc w:val="left"/>
      </w:pPr>
      <w:r>
        <w:rPr>
          <w:rFonts w:ascii="Times New Roman"/>
          <w:b/>
          <w:i w:val="false"/>
          <w:color w:val="000000"/>
        </w:rPr>
        <w:t xml:space="preserve"> 
  4. Порядок расследования </w:t>
      </w:r>
      <w:r>
        <w:br/>
      </w:r>
      <w:r>
        <w:rPr>
          <w:rFonts w:ascii="Times New Roman"/>
          <w:b/>
          <w:i w:val="false"/>
          <w:color w:val="000000"/>
        </w:rPr>
        <w:t xml:space="preserve">
транспортных происшествий </w:t>
      </w:r>
    </w:p>
    <w:bookmarkEnd w:id="10"/>
    <w:p>
      <w:pPr>
        <w:spacing w:after="0"/>
        <w:ind w:left="0"/>
        <w:jc w:val="both"/>
      </w:pPr>
      <w:r>
        <w:rPr>
          <w:rFonts w:ascii="Times New Roman"/>
          <w:b w:val="false"/>
          <w:i w:val="false"/>
          <w:color w:val="000000"/>
          <w:sz w:val="28"/>
        </w:rPr>
        <w:t xml:space="preserve">      10. Транспортные происшествия подлежат расследованию территориальными подразделениями уполномоченного органа. </w:t>
      </w:r>
      <w:r>
        <w:br/>
      </w:r>
      <w:r>
        <w:rPr>
          <w:rFonts w:ascii="Times New Roman"/>
          <w:b w:val="false"/>
          <w:i w:val="false"/>
          <w:color w:val="000000"/>
          <w:sz w:val="28"/>
        </w:rPr>
        <w:t xml:space="preserve">
      11. Расследование транспортных происшествий с судами, в том числе с маломерными, проводится в течение тридцати дней с момента регистрации транспортного происшествия в территориальном подразделении уполномоченного органа. </w:t>
      </w:r>
      <w:r>
        <w:br/>
      </w:r>
      <w:r>
        <w:rPr>
          <w:rFonts w:ascii="Times New Roman"/>
          <w:b w:val="false"/>
          <w:i w:val="false"/>
          <w:color w:val="000000"/>
          <w:sz w:val="28"/>
        </w:rPr>
        <w:t xml:space="preserve">
      При проведении экспертиз, выяснении причин транспортных происшествий по решению уполномоченного органа указанный в настоящем пункте срок может быть продлен в случаях, если: </w:t>
      </w:r>
      <w:r>
        <w:br/>
      </w:r>
      <w:r>
        <w:rPr>
          <w:rFonts w:ascii="Times New Roman"/>
          <w:b w:val="false"/>
          <w:i w:val="false"/>
          <w:color w:val="000000"/>
          <w:sz w:val="28"/>
        </w:rPr>
        <w:t xml:space="preserve">
      1) лица прямо или косвенно имеющие отношение к транспортному происшествию временно выехали за пределы территориального подразделения уполномоченного органа, проводящего расследование транспортного происшествия; </w:t>
      </w:r>
      <w:r>
        <w:br/>
      </w:r>
      <w:r>
        <w:rPr>
          <w:rFonts w:ascii="Times New Roman"/>
          <w:b w:val="false"/>
          <w:i w:val="false"/>
          <w:color w:val="000000"/>
          <w:sz w:val="28"/>
        </w:rPr>
        <w:t xml:space="preserve">
      2) для представления документов, материалов и заключений, указанных в подпунктах 2) и 3) пункта 13 настоящих Правил, необходим более длительный срок; </w:t>
      </w:r>
      <w:r>
        <w:br/>
      </w:r>
      <w:r>
        <w:rPr>
          <w:rFonts w:ascii="Times New Roman"/>
          <w:b w:val="false"/>
          <w:i w:val="false"/>
          <w:color w:val="000000"/>
          <w:sz w:val="28"/>
        </w:rPr>
        <w:t xml:space="preserve">
      3) необходимо проведение эксперимента, указанного в подпункте 4) пункта 13 настоящих Правил; </w:t>
      </w:r>
      <w:r>
        <w:br/>
      </w:r>
      <w:r>
        <w:rPr>
          <w:rFonts w:ascii="Times New Roman"/>
          <w:b w:val="false"/>
          <w:i w:val="false"/>
          <w:color w:val="000000"/>
          <w:sz w:val="28"/>
        </w:rPr>
        <w:t xml:space="preserve">
      4) в результате транспортного происшествия произошло затопление судна. </w:t>
      </w:r>
      <w:r>
        <w:br/>
      </w:r>
      <w:r>
        <w:rPr>
          <w:rFonts w:ascii="Times New Roman"/>
          <w:b w:val="false"/>
          <w:i w:val="false"/>
          <w:color w:val="000000"/>
          <w:sz w:val="28"/>
        </w:rPr>
        <w:t xml:space="preserve">
      12. Расследование не должно задерживать ликвидацию последствий транспортного происшествия и работу по восстановлению движения на данном участке судоходного пути. </w:t>
      </w:r>
      <w:r>
        <w:br/>
      </w:r>
      <w:r>
        <w:rPr>
          <w:rFonts w:ascii="Times New Roman"/>
          <w:b w:val="false"/>
          <w:i w:val="false"/>
          <w:color w:val="000000"/>
          <w:sz w:val="28"/>
        </w:rPr>
        <w:t xml:space="preserve">
      13. Работники территориального подразделения уполномоченного органа, ведущие расследование транспортного происшествия, могут: </w:t>
      </w:r>
      <w:r>
        <w:br/>
      </w:r>
      <w:r>
        <w:rPr>
          <w:rFonts w:ascii="Times New Roman"/>
          <w:b w:val="false"/>
          <w:i w:val="false"/>
          <w:color w:val="000000"/>
          <w:sz w:val="28"/>
        </w:rPr>
        <w:t xml:space="preserve">
      1) брать письменное объяснение, в письменной форме уточнять вопросы по существу дела от лиц, прямо или косвенно имеющих к нему отношение, производить аудио и видео записи, приобщать к материалам расследования аудио записи береговых радиостанций; </w:t>
      </w:r>
      <w:r>
        <w:br/>
      </w:r>
      <w:r>
        <w:rPr>
          <w:rFonts w:ascii="Times New Roman"/>
          <w:b w:val="false"/>
          <w:i w:val="false"/>
          <w:color w:val="000000"/>
          <w:sz w:val="28"/>
        </w:rPr>
        <w:t xml:space="preserve">
      2) требовать от должностных лиц предъявления документов и материалов, необходимых для уточнения обстоятельств транспортного происшествия; </w:t>
      </w:r>
      <w:r>
        <w:br/>
      </w:r>
      <w:r>
        <w:rPr>
          <w:rFonts w:ascii="Times New Roman"/>
          <w:b w:val="false"/>
          <w:i w:val="false"/>
          <w:color w:val="000000"/>
          <w:sz w:val="28"/>
        </w:rPr>
        <w:t>
      3) получать заключения работников государственного учреждения "</w:t>
      </w:r>
      <w:r>
        <w:rPr>
          <w:rFonts w:ascii="Times New Roman"/>
          <w:b w:val="false"/>
          <w:i w:val="false"/>
          <w:color w:val="000000"/>
          <w:sz w:val="28"/>
        </w:rPr>
        <w:t>Регистр судоходства</w:t>
      </w:r>
      <w:r>
        <w:rPr>
          <w:rFonts w:ascii="Times New Roman"/>
          <w:b w:val="false"/>
          <w:i w:val="false"/>
          <w:color w:val="000000"/>
          <w:sz w:val="28"/>
        </w:rPr>
        <w:t xml:space="preserve">" Министерства транспорта и коммуникаций Республики Казахстан, предприятий, лабораторий, научных учреждений и специально создаваемых комиссий по вопросам уточнения или раскрытия обстоятельств и причин транспортного происшествия; </w:t>
      </w:r>
      <w:r>
        <w:br/>
      </w:r>
      <w:r>
        <w:rPr>
          <w:rFonts w:ascii="Times New Roman"/>
          <w:b w:val="false"/>
          <w:i w:val="false"/>
          <w:color w:val="000000"/>
          <w:sz w:val="28"/>
        </w:rPr>
        <w:t xml:space="preserve">
      4) требовать от судовладельцев, судоводителей, руководителей соответствующих предприятий водных путей и гидротехнических сооружений проведения при необходимости эксперимента для уточнения обстоятельств происшествия; </w:t>
      </w:r>
      <w:r>
        <w:br/>
      </w:r>
      <w:r>
        <w:rPr>
          <w:rFonts w:ascii="Times New Roman"/>
          <w:b w:val="false"/>
          <w:i w:val="false"/>
          <w:color w:val="000000"/>
          <w:sz w:val="28"/>
        </w:rPr>
        <w:t>
      5) направлять на </w:t>
      </w:r>
      <w:r>
        <w:rPr>
          <w:rFonts w:ascii="Times New Roman"/>
          <w:b w:val="false"/>
          <w:i w:val="false"/>
          <w:color w:val="000000"/>
          <w:sz w:val="28"/>
        </w:rPr>
        <w:t>медицинское освидетельствование</w:t>
      </w:r>
      <w:r>
        <w:rPr>
          <w:rFonts w:ascii="Times New Roman"/>
          <w:b w:val="false"/>
          <w:i w:val="false"/>
          <w:color w:val="000000"/>
          <w:sz w:val="28"/>
        </w:rPr>
        <w:t xml:space="preserve"> участников транспортного происшествия для установления состояния здоровья, алкогольного и наркотического опьянения. </w:t>
      </w:r>
      <w:r>
        <w:br/>
      </w:r>
      <w:r>
        <w:rPr>
          <w:rFonts w:ascii="Times New Roman"/>
          <w:b w:val="false"/>
          <w:i w:val="false"/>
          <w:color w:val="000000"/>
          <w:sz w:val="28"/>
        </w:rPr>
        <w:t xml:space="preserve">
      14. Расследование транспортного происшествия производится: </w:t>
      </w:r>
      <w:r>
        <w:br/>
      </w:r>
      <w:r>
        <w:rPr>
          <w:rFonts w:ascii="Times New Roman"/>
          <w:b w:val="false"/>
          <w:i w:val="false"/>
          <w:color w:val="000000"/>
          <w:sz w:val="28"/>
        </w:rPr>
        <w:t xml:space="preserve">
      1) соответствующим территориальным подразделением уполномоченного органа, в юрисдикции которого произошло транспортное происшествие; </w:t>
      </w:r>
      <w:r>
        <w:br/>
      </w:r>
      <w:r>
        <w:rPr>
          <w:rFonts w:ascii="Times New Roman"/>
          <w:b w:val="false"/>
          <w:i w:val="false"/>
          <w:color w:val="000000"/>
          <w:sz w:val="28"/>
        </w:rPr>
        <w:t xml:space="preserve">
      2) при уходе судна, допустившего транспортное происшествие, за пределы юрисдикции соответствующего территориального подразделения уполномоченного органа, но того же бассейна, сбор первичных документов производится соответствующим территориальным подразделением уполномоченного органа по месту нахождения судна с последующим направлением материалов по принадлежности для подготовки заключения; </w:t>
      </w:r>
      <w:r>
        <w:br/>
      </w:r>
      <w:r>
        <w:rPr>
          <w:rFonts w:ascii="Times New Roman"/>
          <w:b w:val="false"/>
          <w:i w:val="false"/>
          <w:color w:val="000000"/>
          <w:sz w:val="28"/>
        </w:rPr>
        <w:t xml:space="preserve">
      3) при участии судна под флагом иностранного государства, которое осуществляет плавание по внутренним водным путям, в том числе в целях транзита, на основании международных договоров, ратифицированных Республикой Казахстан. </w:t>
      </w:r>
      <w:r>
        <w:br/>
      </w:r>
      <w:r>
        <w:rPr>
          <w:rFonts w:ascii="Times New Roman"/>
          <w:b w:val="false"/>
          <w:i w:val="false"/>
          <w:color w:val="000000"/>
          <w:sz w:val="28"/>
        </w:rPr>
        <w:t xml:space="preserve">
      15. Задачами расследования транспортных происшествий являются: </w:t>
      </w:r>
      <w:r>
        <w:br/>
      </w:r>
      <w:r>
        <w:rPr>
          <w:rFonts w:ascii="Times New Roman"/>
          <w:b w:val="false"/>
          <w:i w:val="false"/>
          <w:color w:val="000000"/>
          <w:sz w:val="28"/>
        </w:rPr>
        <w:t xml:space="preserve">
      1) оценка состояния судна, экипажа, оборудования требованиям нормативных правовых актов, регламентирующих безопасность судоходства; </w:t>
      </w:r>
      <w:r>
        <w:br/>
      </w:r>
      <w:r>
        <w:rPr>
          <w:rFonts w:ascii="Times New Roman"/>
          <w:b w:val="false"/>
          <w:i w:val="false"/>
          <w:color w:val="000000"/>
          <w:sz w:val="28"/>
        </w:rPr>
        <w:t xml:space="preserve">
      2) установление обстоятельств, причин и последствий транспортного происшествия; </w:t>
      </w:r>
      <w:r>
        <w:br/>
      </w:r>
      <w:r>
        <w:rPr>
          <w:rFonts w:ascii="Times New Roman"/>
          <w:b w:val="false"/>
          <w:i w:val="false"/>
          <w:color w:val="000000"/>
          <w:sz w:val="28"/>
        </w:rPr>
        <w:t xml:space="preserve">
      3) оценка действий причастных к транспортному происшествию лиц; </w:t>
      </w:r>
      <w:r>
        <w:br/>
      </w:r>
      <w:r>
        <w:rPr>
          <w:rFonts w:ascii="Times New Roman"/>
          <w:b w:val="false"/>
          <w:i w:val="false"/>
          <w:color w:val="000000"/>
          <w:sz w:val="28"/>
        </w:rPr>
        <w:t xml:space="preserve">
      4) выявление лиц, действия которых привели или способствовали возникновению транспортного происшествия с указанием нарушений нормативных правовых актов. </w:t>
      </w:r>
      <w:r>
        <w:br/>
      </w:r>
      <w:r>
        <w:rPr>
          <w:rFonts w:ascii="Times New Roman"/>
          <w:b w:val="false"/>
          <w:i w:val="false"/>
          <w:color w:val="000000"/>
          <w:sz w:val="28"/>
        </w:rPr>
        <w:t xml:space="preserve">
      16. По результатам расследования территориальное подразделение уполномоченного органа готовит мотивированное заключение и рекомендации проведения профилактических мер по предупреждению аварийности. </w:t>
      </w:r>
      <w:r>
        <w:br/>
      </w:r>
      <w:r>
        <w:rPr>
          <w:rFonts w:ascii="Times New Roman"/>
          <w:b w:val="false"/>
          <w:i w:val="false"/>
          <w:color w:val="000000"/>
          <w:sz w:val="28"/>
        </w:rPr>
        <w:t xml:space="preserve">
      17. Выделение технических средств и возмещение затрат по проведению экспертиз, экспериментов, натурных исследований, медицинского освидетельствования, относится на судовладельцев, судоводителей, предприятия водных путей, владельцев гидротехнических сооружений, виновных в транспортном происшествии. </w:t>
      </w:r>
    </w:p>
    <w:bookmarkStart w:name="z12" w:id="11"/>
    <w:p>
      <w:pPr>
        <w:spacing w:after="0"/>
        <w:ind w:left="0"/>
        <w:jc w:val="left"/>
      </w:pPr>
      <w:r>
        <w:rPr>
          <w:rFonts w:ascii="Times New Roman"/>
          <w:b/>
          <w:i w:val="false"/>
          <w:color w:val="000000"/>
        </w:rPr>
        <w:t xml:space="preserve"> 
  5. Порядок сообщения о транспортном происшествии </w:t>
      </w:r>
    </w:p>
    <w:bookmarkEnd w:id="11"/>
    <w:p>
      <w:pPr>
        <w:spacing w:after="0"/>
        <w:ind w:left="0"/>
        <w:jc w:val="both"/>
      </w:pPr>
      <w:r>
        <w:rPr>
          <w:rFonts w:ascii="Times New Roman"/>
          <w:b w:val="false"/>
          <w:i w:val="false"/>
          <w:color w:val="000000"/>
          <w:sz w:val="28"/>
        </w:rPr>
        <w:t xml:space="preserve">      18. В случае транспортного происшествия капитан судна, судоводитель, судовладелец, должностные лица гидротехнических сооружений, независимо от формы собственности и ведомственной принадлежности, незамедлительно сообщают об этом в территориальное подразделение уполномоченного органа. </w:t>
      </w:r>
      <w:r>
        <w:br/>
      </w:r>
      <w:r>
        <w:rPr>
          <w:rFonts w:ascii="Times New Roman"/>
          <w:b w:val="false"/>
          <w:i w:val="false"/>
          <w:color w:val="000000"/>
          <w:sz w:val="28"/>
        </w:rPr>
        <w:t xml:space="preserve">
      Сообщение о транспортном происшествии, направляемое в территориальное подразделение уполномоченного органа, содержит сведения, указанные в приложении 1 к настоящим Правилам. </w:t>
      </w:r>
      <w:r>
        <w:br/>
      </w:r>
      <w:r>
        <w:rPr>
          <w:rFonts w:ascii="Times New Roman"/>
          <w:b w:val="false"/>
          <w:i w:val="false"/>
          <w:color w:val="000000"/>
          <w:sz w:val="28"/>
        </w:rPr>
        <w:t>
      19. Территориальное подразделение уполномоченного органа незамедлительно сообщает о транспортном происшествии в уполномоченный орган, ближайший порт, предприятие водных путей и транспортную прокуратуру.</w:t>
      </w:r>
      <w:r>
        <w:br/>
      </w:r>
      <w:r>
        <w:rPr>
          <w:rFonts w:ascii="Times New Roman"/>
          <w:b w:val="false"/>
          <w:i w:val="false"/>
          <w:color w:val="000000"/>
          <w:sz w:val="28"/>
        </w:rPr>
        <w:t xml:space="preserve">
      20. Капитан судна, судоводитель, судовладелец, должностные лица гидротехнических сооружений, независимо от формы собственности и ведомственной принадлежности, в случае транспортного происшествия: </w:t>
      </w:r>
      <w:r>
        <w:br/>
      </w:r>
      <w:r>
        <w:rPr>
          <w:rFonts w:ascii="Times New Roman"/>
          <w:b w:val="false"/>
          <w:i w:val="false"/>
          <w:color w:val="000000"/>
          <w:sz w:val="28"/>
        </w:rPr>
        <w:t xml:space="preserve">
      1) принимают меры по ликвидации последствий транспортного происшествия; </w:t>
      </w:r>
      <w:r>
        <w:br/>
      </w:r>
      <w:r>
        <w:rPr>
          <w:rFonts w:ascii="Times New Roman"/>
          <w:b w:val="false"/>
          <w:i w:val="false"/>
          <w:color w:val="000000"/>
          <w:sz w:val="28"/>
        </w:rPr>
        <w:t xml:space="preserve">
      2) поддерживают постоянную связь с судовладельцем, соответствующим предприятием водных путей и территориальным уполномоченным органом; </w:t>
      </w:r>
      <w:r>
        <w:br/>
      </w:r>
      <w:r>
        <w:rPr>
          <w:rFonts w:ascii="Times New Roman"/>
          <w:b w:val="false"/>
          <w:i w:val="false"/>
          <w:color w:val="000000"/>
          <w:sz w:val="28"/>
        </w:rPr>
        <w:t xml:space="preserve">
      3) не должны покидать место транспортного происшествия без разрешения территориального уполномоченного органа; </w:t>
      </w:r>
      <w:r>
        <w:br/>
      </w:r>
      <w:r>
        <w:rPr>
          <w:rFonts w:ascii="Times New Roman"/>
          <w:b w:val="false"/>
          <w:i w:val="false"/>
          <w:color w:val="000000"/>
          <w:sz w:val="28"/>
        </w:rPr>
        <w:t xml:space="preserve">
      4) в течение 24 часов с момента транспортного происшествия составляют Акт транспортного происшествия, содержащий сведения указанные в приложении 2 к настоящим Правилам, и незамедлительно представляют один экземпляр в территориальное подразделение уполномоченного органа. </w:t>
      </w:r>
      <w:r>
        <w:br/>
      </w:r>
      <w:r>
        <w:rPr>
          <w:rFonts w:ascii="Times New Roman"/>
          <w:b w:val="false"/>
          <w:i w:val="false"/>
          <w:color w:val="000000"/>
          <w:sz w:val="28"/>
        </w:rPr>
        <w:t xml:space="preserve">
      Акты транспортных происшествий с гидротехническими сооружениями оформляются с участием представителей их владельцев. </w:t>
      </w:r>
      <w:r>
        <w:br/>
      </w:r>
      <w:r>
        <w:rPr>
          <w:rFonts w:ascii="Times New Roman"/>
          <w:b w:val="false"/>
          <w:i w:val="false"/>
          <w:color w:val="000000"/>
          <w:sz w:val="28"/>
        </w:rPr>
        <w:t>
      При двух и более участниках транспортного происшествия акт составляется ими совместно. При разногласиях участников транспортного происшествия о его причинах и последствиях акты составляются раздельно.</w:t>
      </w:r>
      <w:r>
        <w:br/>
      </w:r>
      <w:r>
        <w:rPr>
          <w:rFonts w:ascii="Times New Roman"/>
          <w:b w:val="false"/>
          <w:i w:val="false"/>
          <w:color w:val="000000"/>
          <w:sz w:val="28"/>
        </w:rPr>
        <w:t>
      К Акту транспортного происшествия прилагаются следующие документы:</w:t>
      </w:r>
      <w:r>
        <w:br/>
      </w:r>
      <w:r>
        <w:rPr>
          <w:rFonts w:ascii="Times New Roman"/>
          <w:b w:val="false"/>
          <w:i w:val="false"/>
          <w:color w:val="000000"/>
          <w:sz w:val="28"/>
        </w:rPr>
        <w:t xml:space="preserve">
      выписка из судового журнала (вахтенного журнала) за время, включающее действия вахтенного начальника перед транспортным происшествием, в момент происшествия и после него; </w:t>
      </w:r>
      <w:r>
        <w:br/>
      </w:r>
      <w:r>
        <w:rPr>
          <w:rFonts w:ascii="Times New Roman"/>
          <w:b w:val="false"/>
          <w:i w:val="false"/>
          <w:color w:val="000000"/>
          <w:sz w:val="28"/>
        </w:rPr>
        <w:t xml:space="preserve">
      выписка из машинного и других журналов, если их ведение предусмотрено на данном судне; </w:t>
      </w:r>
      <w:r>
        <w:br/>
      </w:r>
      <w:r>
        <w:rPr>
          <w:rFonts w:ascii="Times New Roman"/>
          <w:b w:val="false"/>
          <w:i w:val="false"/>
          <w:color w:val="000000"/>
          <w:sz w:val="28"/>
        </w:rPr>
        <w:t xml:space="preserve">
      объяснительные от всех причастных лиц и свидетельские показания, если они имеются; </w:t>
      </w:r>
      <w:r>
        <w:br/>
      </w:r>
      <w:r>
        <w:rPr>
          <w:rFonts w:ascii="Times New Roman"/>
          <w:b w:val="false"/>
          <w:i w:val="false"/>
          <w:color w:val="000000"/>
          <w:sz w:val="28"/>
        </w:rPr>
        <w:t xml:space="preserve">
      схема с обозначением места транспортного происшествия, а также последовательных расположений судна и другие; </w:t>
      </w:r>
      <w:r>
        <w:br/>
      </w:r>
      <w:r>
        <w:rPr>
          <w:rFonts w:ascii="Times New Roman"/>
          <w:b w:val="false"/>
          <w:i w:val="false"/>
          <w:color w:val="000000"/>
          <w:sz w:val="28"/>
        </w:rPr>
        <w:t xml:space="preserve">
      копия навигационной карты участка транспортного происшествия; </w:t>
      </w:r>
      <w:r>
        <w:br/>
      </w:r>
      <w:r>
        <w:rPr>
          <w:rFonts w:ascii="Times New Roman"/>
          <w:b w:val="false"/>
          <w:i w:val="false"/>
          <w:color w:val="000000"/>
          <w:sz w:val="28"/>
        </w:rPr>
        <w:t xml:space="preserve">
      другие документы и вещественные доказательства, имеющие отношение к транспортному происшествию (копии радиограмм, приказов, распоряжений, курсограмм, фотографии, тахограммы, акты о тралении или промерах глубин, выхода из строя механизмов, устройств, журналы по инструктажу). </w:t>
      </w:r>
      <w:r>
        <w:br/>
      </w:r>
      <w:r>
        <w:rPr>
          <w:rFonts w:ascii="Times New Roman"/>
          <w:b w:val="false"/>
          <w:i w:val="false"/>
          <w:color w:val="000000"/>
          <w:sz w:val="28"/>
        </w:rPr>
        <w:t xml:space="preserve">
      Все прилагаемые документы к Акту транспортных происшествий заверяются подписью капитана судна, судоводителя, судовладельца и должностных лиц гидротехнических сооружений. </w:t>
      </w:r>
      <w:r>
        <w:br/>
      </w:r>
      <w:r>
        <w:rPr>
          <w:rFonts w:ascii="Times New Roman"/>
          <w:b w:val="false"/>
          <w:i w:val="false"/>
          <w:color w:val="000000"/>
          <w:sz w:val="28"/>
        </w:rPr>
        <w:t xml:space="preserve">
      При наличии данных, указывающих на признаки преступления, Акт транспортного происшествия с приложением документов передается также в органы внутренних дел. </w:t>
      </w:r>
    </w:p>
    <w:bookmarkStart w:name="z13" w:id="12"/>
    <w:p>
      <w:pPr>
        <w:spacing w:after="0"/>
        <w:ind w:left="0"/>
        <w:jc w:val="left"/>
      </w:pPr>
      <w:r>
        <w:rPr>
          <w:rFonts w:ascii="Times New Roman"/>
          <w:b/>
          <w:i w:val="false"/>
          <w:color w:val="000000"/>
        </w:rPr>
        <w:t xml:space="preserve"> 
  6. Учет транспортных происшествий </w:t>
      </w:r>
    </w:p>
    <w:bookmarkEnd w:id="12"/>
    <w:p>
      <w:pPr>
        <w:spacing w:after="0"/>
        <w:ind w:left="0"/>
        <w:jc w:val="both"/>
      </w:pPr>
      <w:r>
        <w:rPr>
          <w:rFonts w:ascii="Times New Roman"/>
          <w:b w:val="false"/>
          <w:i w:val="false"/>
          <w:color w:val="000000"/>
          <w:sz w:val="28"/>
        </w:rPr>
        <w:t xml:space="preserve">      21. При получении сообщения о транспортном происшествии в соответствии с пунктом 18 Правил данное транспортное происшествие регистрируется территориальным подразделением уполномоченного органа в Журнале регистрации транспортных происшествий (далее - Журнал регистрации) по форме, согласно приложению 3 к настоящим Правилам. </w:t>
      </w:r>
      <w:r>
        <w:br/>
      </w:r>
      <w:r>
        <w:rPr>
          <w:rFonts w:ascii="Times New Roman"/>
          <w:b w:val="false"/>
          <w:i w:val="false"/>
          <w:color w:val="000000"/>
          <w:sz w:val="28"/>
        </w:rPr>
        <w:t>
      Журнал регистрации должен быть пронумерован, прошнурован и заверен печатью территориального подразделения уполномоченного органа.</w:t>
      </w:r>
      <w:r>
        <w:br/>
      </w:r>
      <w:r>
        <w:rPr>
          <w:rFonts w:ascii="Times New Roman"/>
          <w:b w:val="false"/>
          <w:i w:val="false"/>
          <w:color w:val="000000"/>
          <w:sz w:val="28"/>
        </w:rPr>
        <w:t xml:space="preserve">
      22. Транспортные происшествия, последовавшие по причине неудовлетворительного содержания пути и гидротехнических сооружений, навигационного оборудования судового хода, относят на предприятия водных путей и владельца гидротехнического сооружения. </w:t>
      </w:r>
      <w:r>
        <w:br/>
      </w:r>
      <w:r>
        <w:rPr>
          <w:rFonts w:ascii="Times New Roman"/>
          <w:b w:val="false"/>
          <w:i w:val="false"/>
          <w:color w:val="000000"/>
          <w:sz w:val="28"/>
        </w:rPr>
        <w:t>
      23. Вопросы возмещения вреда, причиненного транспортным происшествием, рассматриваются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p>
    <w:bookmarkStart w:name="z14" w:id="13"/>
    <w:p>
      <w:pPr>
        <w:spacing w:after="0"/>
        <w:ind w:left="0"/>
        <w:jc w:val="left"/>
      </w:pPr>
      <w:r>
        <w:rPr>
          <w:rFonts w:ascii="Times New Roman"/>
          <w:b/>
          <w:i w:val="false"/>
          <w:color w:val="000000"/>
        </w:rPr>
        <w:t xml:space="preserve"> 
  7. Порядок рассмотрения материалов </w:t>
      </w:r>
      <w:r>
        <w:br/>
      </w:r>
      <w:r>
        <w:rPr>
          <w:rFonts w:ascii="Times New Roman"/>
          <w:b/>
          <w:i w:val="false"/>
          <w:color w:val="000000"/>
        </w:rPr>
        <w:t xml:space="preserve">
расследования транспортных происшествий </w:t>
      </w:r>
    </w:p>
    <w:bookmarkEnd w:id="13"/>
    <w:p>
      <w:pPr>
        <w:spacing w:after="0"/>
        <w:ind w:left="0"/>
        <w:jc w:val="both"/>
      </w:pPr>
      <w:r>
        <w:rPr>
          <w:rFonts w:ascii="Times New Roman"/>
          <w:b w:val="false"/>
          <w:i w:val="false"/>
          <w:color w:val="000000"/>
          <w:sz w:val="28"/>
        </w:rPr>
        <w:t xml:space="preserve">      24. В процессе расследования капитан судна, судовладелец, судоводитель, предприятия водных путей, владельцы гидротехнических сооружений по требованию территориального подразделения уполномоченного органа представляют следующие документы, позволяющие оценить полученные в результате транспортного происшествия повреждения судна: </w:t>
      </w:r>
      <w:r>
        <w:br/>
      </w:r>
      <w:r>
        <w:rPr>
          <w:rFonts w:ascii="Times New Roman"/>
          <w:b w:val="false"/>
          <w:i w:val="false"/>
          <w:color w:val="000000"/>
          <w:sz w:val="28"/>
        </w:rPr>
        <w:t xml:space="preserve">
      1) фотографии повреждений; </w:t>
      </w:r>
      <w:r>
        <w:br/>
      </w:r>
      <w:r>
        <w:rPr>
          <w:rFonts w:ascii="Times New Roman"/>
          <w:b w:val="false"/>
          <w:i w:val="false"/>
          <w:color w:val="000000"/>
          <w:sz w:val="28"/>
        </w:rPr>
        <w:t xml:space="preserve">
      2) предварительную калькуляцию ремонта; </w:t>
      </w:r>
      <w:r>
        <w:br/>
      </w:r>
      <w:r>
        <w:rPr>
          <w:rFonts w:ascii="Times New Roman"/>
          <w:b w:val="false"/>
          <w:i w:val="false"/>
          <w:color w:val="000000"/>
          <w:sz w:val="28"/>
        </w:rPr>
        <w:t xml:space="preserve">
      3) счета специализированных организаций, производивших устранение аварийных повреждений. </w:t>
      </w:r>
      <w:r>
        <w:br/>
      </w:r>
      <w:r>
        <w:rPr>
          <w:rFonts w:ascii="Times New Roman"/>
          <w:b w:val="false"/>
          <w:i w:val="false"/>
          <w:color w:val="000000"/>
          <w:sz w:val="28"/>
        </w:rPr>
        <w:t xml:space="preserve">
      25. По итогам расследования территориальное подразделение уполномоченного органа составляет заключение о транспортном происшествии и направляет по одному экземпляру в уполномоченный орган и участникам транспортного происшествия. </w:t>
      </w:r>
      <w:r>
        <w:br/>
      </w:r>
      <w:r>
        <w:rPr>
          <w:rFonts w:ascii="Times New Roman"/>
          <w:b w:val="false"/>
          <w:i w:val="false"/>
          <w:color w:val="000000"/>
          <w:sz w:val="28"/>
        </w:rPr>
        <w:t xml:space="preserve">
      26. При несогласии судовладельца, судоводителя, предприятий водных путей, владельцев гидротехнических сооружений с заключением территориального подразделения уполномоченного органа, судовладелец, судоводитель, предприятия водных путей, владельцы гидротехнических сооружений могут в течение десяти дней после его получения направить свои возражения в уполномоченный орган. </w:t>
      </w:r>
      <w:r>
        <w:br/>
      </w:r>
      <w:r>
        <w:rPr>
          <w:rFonts w:ascii="Times New Roman"/>
          <w:b w:val="false"/>
          <w:i w:val="false"/>
          <w:color w:val="000000"/>
          <w:sz w:val="28"/>
        </w:rPr>
        <w:t xml:space="preserve">
      27. Уполномоченный орган рассматривает заключение территориального подразделения уполномоченного органа и материалы по транспортному происшествию в течение тридцати дней со дня их представления, после чего выносит по нему заключение с учетом возражений судовладельца, судоводителя, предприятий водных путей, владельцев гидротехнических сооружений и/или дополнительного расследования, если таковые имели место. </w:t>
      </w:r>
      <w:r>
        <w:br/>
      </w:r>
      <w:r>
        <w:rPr>
          <w:rFonts w:ascii="Times New Roman"/>
          <w:b w:val="false"/>
          <w:i w:val="false"/>
          <w:color w:val="000000"/>
          <w:sz w:val="28"/>
        </w:rPr>
        <w:t xml:space="preserve">
      28. После получения заключения судовладелец, предприятия водных путей, владельцы гидротехнических сооружений проводят профилактические мероприятия, предотвращающие повторение подобных случаев в будущем, привлекают к ответственности работников, действия которых привели и/или способствовали возникновению транспортных происшествий, в соответствии с законодательными нормативными правовыми актами, а также предъявляют судно к освидетельствованию в государственное учреждение "Регистр судоходства" Министерства транспорта и коммуникаций Республики Казахстан, с целью определения технического состояния, условий дальнейшей эксплуатации и/или ремонта. </w:t>
      </w:r>
    </w:p>
    <w:bookmarkStart w:name="z15"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расследования, классификации и учета   </w:t>
      </w:r>
      <w:r>
        <w:br/>
      </w:r>
      <w:r>
        <w:rPr>
          <w:rFonts w:ascii="Times New Roman"/>
          <w:b w:val="false"/>
          <w:i w:val="false"/>
          <w:color w:val="000000"/>
          <w:sz w:val="28"/>
        </w:rPr>
        <w:t xml:space="preserve">
транспортных происшествий с судами,   </w:t>
      </w:r>
      <w:r>
        <w:br/>
      </w:r>
      <w:r>
        <w:rPr>
          <w:rFonts w:ascii="Times New Roman"/>
          <w:b w:val="false"/>
          <w:i w:val="false"/>
          <w:color w:val="000000"/>
          <w:sz w:val="28"/>
        </w:rPr>
        <w:t xml:space="preserve">
в том числе маломерными судами,     </w:t>
      </w:r>
      <w:r>
        <w:br/>
      </w:r>
      <w:r>
        <w:rPr>
          <w:rFonts w:ascii="Times New Roman"/>
          <w:b w:val="false"/>
          <w:i w:val="false"/>
          <w:color w:val="000000"/>
          <w:sz w:val="28"/>
        </w:rPr>
        <w:t xml:space="preserve">
на внутренних водных путях       </w:t>
      </w:r>
    </w:p>
    <w:bookmarkEnd w:id="14"/>
    <w:bookmarkStart w:name="z16" w:id="15"/>
    <w:p>
      <w:pPr>
        <w:spacing w:after="0"/>
        <w:ind w:left="0"/>
        <w:jc w:val="left"/>
      </w:pPr>
      <w:r>
        <w:rPr>
          <w:rFonts w:ascii="Times New Roman"/>
          <w:b/>
          <w:i w:val="false"/>
          <w:color w:val="000000"/>
        </w:rPr>
        <w:t xml:space="preserve"> 
  Сведения по транспортному происшествию, сообщаемые в </w:t>
      </w:r>
      <w:r>
        <w:br/>
      </w:r>
      <w:r>
        <w:rPr>
          <w:rFonts w:ascii="Times New Roman"/>
          <w:b/>
          <w:i w:val="false"/>
          <w:color w:val="000000"/>
        </w:rPr>
        <w:t xml:space="preserve">
территориальное подразделение уполномоченного органа </w:t>
      </w:r>
    </w:p>
    <w:bookmarkEnd w:id="15"/>
    <w:p>
      <w:pPr>
        <w:spacing w:after="0"/>
        <w:ind w:left="0"/>
        <w:jc w:val="both"/>
      </w:pPr>
      <w:r>
        <w:rPr>
          <w:rFonts w:ascii="Times New Roman"/>
          <w:b w:val="false"/>
          <w:i w:val="false"/>
          <w:color w:val="000000"/>
          <w:sz w:val="28"/>
        </w:rPr>
        <w:t xml:space="preserve">      1. Откуда и от кого получено сообщение о транспортном происшествии. </w:t>
      </w:r>
      <w:r>
        <w:br/>
      </w:r>
      <w:r>
        <w:rPr>
          <w:rFonts w:ascii="Times New Roman"/>
          <w:b w:val="false"/>
          <w:i w:val="false"/>
          <w:color w:val="000000"/>
          <w:sz w:val="28"/>
        </w:rPr>
        <w:t xml:space="preserve">
      2. Дата и время транспортного происшествия. </w:t>
      </w:r>
      <w:r>
        <w:br/>
      </w:r>
      <w:r>
        <w:rPr>
          <w:rFonts w:ascii="Times New Roman"/>
          <w:b w:val="false"/>
          <w:i w:val="false"/>
          <w:color w:val="000000"/>
          <w:sz w:val="28"/>
        </w:rPr>
        <w:t xml:space="preserve">
      3. Название судна, судовладелец и собственник судна. </w:t>
      </w:r>
      <w:r>
        <w:br/>
      </w:r>
      <w:r>
        <w:rPr>
          <w:rFonts w:ascii="Times New Roman"/>
          <w:b w:val="false"/>
          <w:i w:val="false"/>
          <w:color w:val="000000"/>
          <w:sz w:val="28"/>
        </w:rPr>
        <w:t xml:space="preserve">
      4. Место происшествия, километр на навигационной карте, ближайший населенный пункт, порт (пристань), гидротехническое сооружение. </w:t>
      </w:r>
      <w:r>
        <w:br/>
      </w:r>
      <w:r>
        <w:rPr>
          <w:rFonts w:ascii="Times New Roman"/>
          <w:b w:val="false"/>
          <w:i w:val="false"/>
          <w:color w:val="000000"/>
          <w:sz w:val="28"/>
        </w:rPr>
        <w:t xml:space="preserve">
      5. Откуда и куда следует судно, его габариты, осадка в грузу или порожним, вид груза и его количество. </w:t>
      </w:r>
      <w:r>
        <w:br/>
      </w:r>
      <w:r>
        <w:rPr>
          <w:rFonts w:ascii="Times New Roman"/>
          <w:b w:val="false"/>
          <w:i w:val="false"/>
          <w:color w:val="000000"/>
          <w:sz w:val="28"/>
        </w:rPr>
        <w:t xml:space="preserve">
      6. Сведения о членах экипажа судна, число пассажиров, если судно пассажирское. </w:t>
      </w:r>
      <w:r>
        <w:br/>
      </w:r>
      <w:r>
        <w:rPr>
          <w:rFonts w:ascii="Times New Roman"/>
          <w:b w:val="false"/>
          <w:i w:val="false"/>
          <w:color w:val="000000"/>
          <w:sz w:val="28"/>
        </w:rPr>
        <w:t xml:space="preserve">
      7. Условия погоды, направление и сила ветра, волнение, видимость. </w:t>
      </w:r>
      <w:r>
        <w:br/>
      </w:r>
      <w:r>
        <w:rPr>
          <w:rFonts w:ascii="Times New Roman"/>
          <w:b w:val="false"/>
          <w:i w:val="false"/>
          <w:color w:val="000000"/>
          <w:sz w:val="28"/>
        </w:rPr>
        <w:t xml:space="preserve">
      8. Наличие навигационных знаков на штатных местах и их исправность. </w:t>
      </w:r>
      <w:r>
        <w:br/>
      </w:r>
      <w:r>
        <w:rPr>
          <w:rFonts w:ascii="Times New Roman"/>
          <w:b w:val="false"/>
          <w:i w:val="false"/>
          <w:color w:val="000000"/>
          <w:sz w:val="28"/>
        </w:rPr>
        <w:t xml:space="preserve">
      9. Сведения о вахтенных ходовой рубки и машинного отделения (фамилия, имя, отчество, должность, наличие диплома). </w:t>
      </w:r>
      <w:r>
        <w:br/>
      </w:r>
      <w:r>
        <w:rPr>
          <w:rFonts w:ascii="Times New Roman"/>
          <w:b w:val="false"/>
          <w:i w:val="false"/>
          <w:color w:val="000000"/>
          <w:sz w:val="28"/>
        </w:rPr>
        <w:t xml:space="preserve">
      10. Сведения о случившемся (вид транспортного происшествия, наличие и характер повреждений, жертвы и телесные повреждения людей, загрязнение окружающей среды). </w:t>
      </w:r>
      <w:r>
        <w:br/>
      </w:r>
      <w:r>
        <w:rPr>
          <w:rFonts w:ascii="Times New Roman"/>
          <w:b w:val="false"/>
          <w:i w:val="false"/>
          <w:color w:val="000000"/>
          <w:sz w:val="28"/>
        </w:rPr>
        <w:t xml:space="preserve">
      11. Другие сведения, позволяющие оценить транспортное происшествие и принять решение о необходимости привлечения технических средств для оказания помощи и ликвидации последствий. </w:t>
      </w:r>
    </w:p>
    <w:bookmarkStart w:name="z17"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расследования, классификации и учета   </w:t>
      </w:r>
      <w:r>
        <w:br/>
      </w:r>
      <w:r>
        <w:rPr>
          <w:rFonts w:ascii="Times New Roman"/>
          <w:b w:val="false"/>
          <w:i w:val="false"/>
          <w:color w:val="000000"/>
          <w:sz w:val="28"/>
        </w:rPr>
        <w:t xml:space="preserve">
транспортных происшествий с судами,   </w:t>
      </w:r>
      <w:r>
        <w:br/>
      </w:r>
      <w:r>
        <w:rPr>
          <w:rFonts w:ascii="Times New Roman"/>
          <w:b w:val="false"/>
          <w:i w:val="false"/>
          <w:color w:val="000000"/>
          <w:sz w:val="28"/>
        </w:rPr>
        <w:t xml:space="preserve">
в том числе маломерными судами,     </w:t>
      </w:r>
      <w:r>
        <w:br/>
      </w:r>
      <w:r>
        <w:rPr>
          <w:rFonts w:ascii="Times New Roman"/>
          <w:b w:val="false"/>
          <w:i w:val="false"/>
          <w:color w:val="000000"/>
          <w:sz w:val="28"/>
        </w:rPr>
        <w:t xml:space="preserve">
на внутренних водных путях       </w:t>
      </w:r>
    </w:p>
    <w:bookmarkEnd w:id="16"/>
    <w:bookmarkStart w:name="z18" w:id="17"/>
    <w:p>
      <w:pPr>
        <w:spacing w:after="0"/>
        <w:ind w:left="0"/>
        <w:jc w:val="left"/>
      </w:pPr>
      <w:r>
        <w:rPr>
          <w:rFonts w:ascii="Times New Roman"/>
          <w:b/>
          <w:i w:val="false"/>
          <w:color w:val="000000"/>
        </w:rPr>
        <w:t xml:space="preserve"> 
  Сведения, содержащиеся в Акте </w:t>
      </w:r>
      <w:r>
        <w:br/>
      </w:r>
      <w:r>
        <w:rPr>
          <w:rFonts w:ascii="Times New Roman"/>
          <w:b/>
          <w:i w:val="false"/>
          <w:color w:val="000000"/>
        </w:rPr>
        <w:t xml:space="preserve">
транспортного происшествия </w:t>
      </w:r>
    </w:p>
    <w:bookmarkEnd w:id="17"/>
    <w:p>
      <w:pPr>
        <w:spacing w:after="0"/>
        <w:ind w:left="0"/>
        <w:jc w:val="both"/>
      </w:pPr>
      <w:r>
        <w:rPr>
          <w:rFonts w:ascii="Times New Roman"/>
          <w:b w:val="false"/>
          <w:i w:val="false"/>
          <w:color w:val="000000"/>
          <w:sz w:val="28"/>
        </w:rPr>
        <w:t xml:space="preserve">      1. Дата и место транспортного происшествия, сведения о составителях (должность, фамилия, имя, отчество, а для свидетелей - адрес местожительства). </w:t>
      </w:r>
      <w:r>
        <w:br/>
      </w:r>
      <w:r>
        <w:rPr>
          <w:rFonts w:ascii="Times New Roman"/>
          <w:b w:val="false"/>
          <w:i w:val="false"/>
          <w:color w:val="000000"/>
          <w:sz w:val="28"/>
        </w:rPr>
        <w:t xml:space="preserve">
      2. Основные данные о судне и гидротехническом сооружении (название, тип, мощность, грузоподъемность, габариты, вид грузов и другие). </w:t>
      </w:r>
      <w:r>
        <w:br/>
      </w:r>
      <w:r>
        <w:rPr>
          <w:rFonts w:ascii="Times New Roman"/>
          <w:b w:val="false"/>
          <w:i w:val="false"/>
          <w:color w:val="000000"/>
          <w:sz w:val="28"/>
        </w:rPr>
        <w:t xml:space="preserve">
      3. Сведения об участниках транспортного происшествия (должность, возраст, специальное образование, общий стаж работы на водном транспорте, в командных должностях и занимаемой должности, рабочий диплом или свидетельство, дата их получения и кем выданы). </w:t>
      </w:r>
      <w:r>
        <w:br/>
      </w:r>
      <w:r>
        <w:rPr>
          <w:rFonts w:ascii="Times New Roman"/>
          <w:b w:val="false"/>
          <w:i w:val="false"/>
          <w:color w:val="000000"/>
          <w:sz w:val="28"/>
        </w:rPr>
        <w:t xml:space="preserve">
      4. Гидрологическая характеристика участка, на котором произошло транспортное происшествие, состояние погоды, видимость, габариты судового хода и их соответствие объявленным, наличие навигационных знаков на штатных местах и их соответствие нормативным требованиям и другие. </w:t>
      </w:r>
      <w:r>
        <w:br/>
      </w:r>
      <w:r>
        <w:rPr>
          <w:rFonts w:ascii="Times New Roman"/>
          <w:b w:val="false"/>
          <w:i w:val="false"/>
          <w:color w:val="000000"/>
          <w:sz w:val="28"/>
        </w:rPr>
        <w:t xml:space="preserve">
      5. Оценка действий перед транспортным происшествием и обстоятельств, имеющих отношение к нему. </w:t>
      </w:r>
      <w:r>
        <w:br/>
      </w:r>
      <w:r>
        <w:rPr>
          <w:rFonts w:ascii="Times New Roman"/>
          <w:b w:val="false"/>
          <w:i w:val="false"/>
          <w:color w:val="000000"/>
          <w:sz w:val="28"/>
        </w:rPr>
        <w:t xml:space="preserve">
      6. Обстоятельства транспортного происшествия (подробное описание происшествия с указанием последовательности всех маневров, скорости хода, распоряжений, команд, сигналов и прочие). </w:t>
      </w:r>
      <w:r>
        <w:br/>
      </w:r>
      <w:r>
        <w:rPr>
          <w:rFonts w:ascii="Times New Roman"/>
          <w:b w:val="false"/>
          <w:i w:val="false"/>
          <w:color w:val="000000"/>
          <w:sz w:val="28"/>
        </w:rPr>
        <w:t xml:space="preserve">
      7. Последующие действия судоводителя или экипажа, включая действия по ликвидации последствий транспортного происшествия, спасанию людей и груза. </w:t>
      </w:r>
      <w:r>
        <w:br/>
      </w:r>
      <w:r>
        <w:rPr>
          <w:rFonts w:ascii="Times New Roman"/>
          <w:b w:val="false"/>
          <w:i w:val="false"/>
          <w:color w:val="000000"/>
          <w:sz w:val="28"/>
        </w:rPr>
        <w:t xml:space="preserve">
      8. Количество травмированных или погибших людей, их фамилии, имена, местожительство, год рождения. </w:t>
      </w:r>
      <w:r>
        <w:br/>
      </w:r>
      <w:r>
        <w:rPr>
          <w:rFonts w:ascii="Times New Roman"/>
          <w:b w:val="false"/>
          <w:i w:val="false"/>
          <w:color w:val="000000"/>
          <w:sz w:val="28"/>
        </w:rPr>
        <w:t xml:space="preserve">
      9. Повреждение корпуса, механизмов, движителей, рулевых устройств, которые должны быть оформлены "Судовым техническим актом" в произвольной форме. </w:t>
      </w:r>
      <w:r>
        <w:br/>
      </w:r>
      <w:r>
        <w:rPr>
          <w:rFonts w:ascii="Times New Roman"/>
          <w:b w:val="false"/>
          <w:i w:val="false"/>
          <w:color w:val="000000"/>
          <w:sz w:val="28"/>
        </w:rPr>
        <w:t xml:space="preserve">
      10. Последствия повреждения (затопление отсеков, утрата или порча груза, загрязнение окружающей среды, возможность движения и прочие). </w:t>
      </w:r>
      <w:r>
        <w:br/>
      </w:r>
      <w:r>
        <w:rPr>
          <w:rFonts w:ascii="Times New Roman"/>
          <w:b w:val="false"/>
          <w:i w:val="false"/>
          <w:color w:val="000000"/>
          <w:sz w:val="28"/>
        </w:rPr>
        <w:t xml:space="preserve">
      Один экземпляр акта транспортного происшествия с приложениями направляется в территориальное подразделение уполномоченного органа, по одному экземпляру акта направляются участникам транспортного происшествия. </w:t>
      </w:r>
      <w:r>
        <w:br/>
      </w:r>
      <w:r>
        <w:rPr>
          <w:rFonts w:ascii="Times New Roman"/>
          <w:b w:val="false"/>
          <w:i w:val="false"/>
          <w:color w:val="000000"/>
          <w:sz w:val="28"/>
        </w:rPr>
        <w:t xml:space="preserve">
      11. Дата. </w:t>
      </w:r>
      <w:r>
        <w:br/>
      </w:r>
      <w:r>
        <w:rPr>
          <w:rFonts w:ascii="Times New Roman"/>
          <w:b w:val="false"/>
          <w:i w:val="false"/>
          <w:color w:val="000000"/>
          <w:sz w:val="28"/>
        </w:rPr>
        <w:t xml:space="preserve">
      12. Подписи составителей настоящего Акта. </w:t>
      </w:r>
    </w:p>
    <w:bookmarkStart w:name="z19"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расследования, классификации и учета   </w:t>
      </w:r>
      <w:r>
        <w:br/>
      </w:r>
      <w:r>
        <w:rPr>
          <w:rFonts w:ascii="Times New Roman"/>
          <w:b w:val="false"/>
          <w:i w:val="false"/>
          <w:color w:val="000000"/>
          <w:sz w:val="28"/>
        </w:rPr>
        <w:t xml:space="preserve">
транспортных происшествий с судами,   </w:t>
      </w:r>
      <w:r>
        <w:br/>
      </w:r>
      <w:r>
        <w:rPr>
          <w:rFonts w:ascii="Times New Roman"/>
          <w:b w:val="false"/>
          <w:i w:val="false"/>
          <w:color w:val="000000"/>
          <w:sz w:val="28"/>
        </w:rPr>
        <w:t xml:space="preserve">
в том числе маломерными судами,     </w:t>
      </w:r>
      <w:r>
        <w:br/>
      </w:r>
      <w:r>
        <w:rPr>
          <w:rFonts w:ascii="Times New Roman"/>
          <w:b w:val="false"/>
          <w:i w:val="false"/>
          <w:color w:val="000000"/>
          <w:sz w:val="28"/>
        </w:rPr>
        <w:t xml:space="preserve">
на внутренних водных путях       </w:t>
      </w:r>
    </w:p>
    <w:bookmarkEnd w:id="18"/>
    <w:p>
      <w:pPr>
        <w:spacing w:after="0"/>
        <w:ind w:left="0"/>
        <w:jc w:val="both"/>
      </w:pPr>
      <w:r>
        <w:rPr>
          <w:rFonts w:ascii="Times New Roman"/>
          <w:b w:val="false"/>
          <w:i w:val="false"/>
          <w:color w:val="000000"/>
          <w:sz w:val="28"/>
        </w:rPr>
        <w:t xml:space="preserve">Форма Журнал регистрации         </w:t>
      </w:r>
      <w:r>
        <w:br/>
      </w:r>
      <w:r>
        <w:rPr>
          <w:rFonts w:ascii="Times New Roman"/>
          <w:b w:val="false"/>
          <w:i w:val="false"/>
          <w:color w:val="000000"/>
          <w:sz w:val="28"/>
        </w:rPr>
        <w:t xml:space="preserve">
транспортных происшествий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регистрации </w:t>
      </w:r>
      <w:r>
        <w:br/>
      </w:r>
      <w:r>
        <w:rPr>
          <w:rFonts w:ascii="Times New Roman"/>
          <w:b w:val="false"/>
          <w:i w:val="false"/>
          <w:color w:val="000000"/>
          <w:sz w:val="28"/>
        </w:rPr>
        <w:t>
</w:t>
      </w:r>
      <w:r>
        <w:rPr>
          <w:rFonts w:ascii="Times New Roman"/>
          <w:b/>
          <w:i w:val="false"/>
          <w:color w:val="000000"/>
          <w:sz w:val="28"/>
        </w:rPr>
        <w:t xml:space="preserve">                транспортных происшествий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433"/>
        <w:gridCol w:w="1053"/>
        <w:gridCol w:w="1493"/>
        <w:gridCol w:w="2033"/>
        <w:gridCol w:w="1313"/>
        <w:gridCol w:w="1313"/>
        <w:gridCol w:w="1293"/>
        <w:gridCol w:w="13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и </w:t>
            </w:r>
            <w:r>
              <w:br/>
            </w:r>
            <w:r>
              <w:rPr>
                <w:rFonts w:ascii="Times New Roman"/>
                <w:b w:val="false"/>
                <w:i w:val="false"/>
                <w:color w:val="000000"/>
                <w:sz w:val="20"/>
              </w:rPr>
              <w:t xml:space="preserve">
наз-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судна </w:t>
            </w:r>
            <w:r>
              <w:br/>
            </w:r>
            <w:r>
              <w:rPr>
                <w:rFonts w:ascii="Times New Roman"/>
                <w:b w:val="false"/>
                <w:i w:val="false"/>
                <w:color w:val="000000"/>
                <w:sz w:val="20"/>
              </w:rPr>
              <w:t xml:space="preserve">
(су- </w:t>
            </w:r>
            <w:r>
              <w:br/>
            </w:r>
            <w:r>
              <w:rPr>
                <w:rFonts w:ascii="Times New Roman"/>
                <w:b w:val="false"/>
                <w:i w:val="false"/>
                <w:color w:val="000000"/>
                <w:sz w:val="20"/>
              </w:rPr>
              <w:t xml:space="preserve">
дов), </w:t>
            </w:r>
            <w:r>
              <w:br/>
            </w:r>
            <w:r>
              <w:rPr>
                <w:rFonts w:ascii="Times New Roman"/>
                <w:b w:val="false"/>
                <w:i w:val="false"/>
                <w:color w:val="000000"/>
                <w:sz w:val="20"/>
              </w:rPr>
              <w:t xml:space="preserve">
вов- </w:t>
            </w:r>
            <w:r>
              <w:br/>
            </w:r>
            <w:r>
              <w:rPr>
                <w:rFonts w:ascii="Times New Roman"/>
                <w:b w:val="false"/>
                <w:i w:val="false"/>
                <w:color w:val="000000"/>
                <w:sz w:val="20"/>
              </w:rPr>
              <w:t xml:space="preserve">
ле- </w:t>
            </w:r>
            <w:r>
              <w:br/>
            </w:r>
            <w:r>
              <w:rPr>
                <w:rFonts w:ascii="Times New Roman"/>
                <w:b w:val="false"/>
                <w:i w:val="false"/>
                <w:color w:val="000000"/>
                <w:sz w:val="20"/>
              </w:rPr>
              <w:t xml:space="preserve">
чен-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в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ное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шест- </w:t>
            </w:r>
            <w:r>
              <w:br/>
            </w:r>
            <w:r>
              <w:rPr>
                <w:rFonts w:ascii="Times New Roman"/>
                <w:b w:val="false"/>
                <w:i w:val="false"/>
                <w:color w:val="000000"/>
                <w:sz w:val="20"/>
              </w:rPr>
              <w:t xml:space="preserve">
вие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r>
              <w:br/>
            </w:r>
            <w:r>
              <w:rPr>
                <w:rFonts w:ascii="Times New Roman"/>
                <w:b w:val="false"/>
                <w:i w:val="false"/>
                <w:color w:val="000000"/>
                <w:sz w:val="20"/>
              </w:rPr>
              <w:t xml:space="preserve">
до- </w:t>
            </w:r>
            <w:r>
              <w:br/>
            </w:r>
            <w:r>
              <w:rPr>
                <w:rFonts w:ascii="Times New Roman"/>
                <w:b w:val="false"/>
                <w:i w:val="false"/>
                <w:color w:val="000000"/>
                <w:sz w:val="20"/>
              </w:rPr>
              <w:t xml:space="preserve">
вла- </w:t>
            </w:r>
            <w:r>
              <w:br/>
            </w:r>
            <w:r>
              <w:rPr>
                <w:rFonts w:ascii="Times New Roman"/>
                <w:b w:val="false"/>
                <w:i w:val="false"/>
                <w:color w:val="000000"/>
                <w:sz w:val="20"/>
              </w:rPr>
              <w:t xml:space="preserve">
де- </w:t>
            </w:r>
            <w:r>
              <w:br/>
            </w:r>
            <w:r>
              <w:rPr>
                <w:rFonts w:ascii="Times New Roman"/>
                <w:b w:val="false"/>
                <w:i w:val="false"/>
                <w:color w:val="000000"/>
                <w:sz w:val="20"/>
              </w:rPr>
              <w:t xml:space="preserve">
лец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и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тана </w:t>
            </w:r>
            <w:r>
              <w:br/>
            </w:r>
            <w:r>
              <w:rPr>
                <w:rFonts w:ascii="Times New Roman"/>
                <w:b w:val="false"/>
                <w:i w:val="false"/>
                <w:color w:val="000000"/>
                <w:sz w:val="20"/>
              </w:rPr>
              <w:t xml:space="preserve">
судна </w:t>
            </w:r>
            <w:r>
              <w:br/>
            </w:r>
            <w:r>
              <w:rPr>
                <w:rFonts w:ascii="Times New Roman"/>
                <w:b w:val="false"/>
                <w:i w:val="false"/>
                <w:color w:val="000000"/>
                <w:sz w:val="20"/>
              </w:rPr>
              <w:t xml:space="preserve">
или </w:t>
            </w:r>
            <w:r>
              <w:br/>
            </w:r>
            <w:r>
              <w:rPr>
                <w:rFonts w:ascii="Times New Roman"/>
                <w:b w:val="false"/>
                <w:i w:val="false"/>
                <w:color w:val="000000"/>
                <w:sz w:val="20"/>
              </w:rPr>
              <w:t xml:space="preserve">
судо- </w:t>
            </w:r>
            <w:r>
              <w:br/>
            </w:r>
            <w:r>
              <w:rPr>
                <w:rFonts w:ascii="Times New Roman"/>
                <w:b w:val="false"/>
                <w:i w:val="false"/>
                <w:color w:val="000000"/>
                <w:sz w:val="20"/>
              </w:rPr>
              <w:t xml:space="preserve">
води- </w:t>
            </w:r>
            <w:r>
              <w:br/>
            </w:r>
            <w:r>
              <w:rPr>
                <w:rFonts w:ascii="Times New Roman"/>
                <w:b w:val="false"/>
                <w:i w:val="false"/>
                <w:color w:val="000000"/>
                <w:sz w:val="20"/>
              </w:rPr>
              <w:t xml:space="preserve">
теля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год и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шест- </w:t>
            </w:r>
            <w:r>
              <w:br/>
            </w:r>
            <w:r>
              <w:rPr>
                <w:rFonts w:ascii="Times New Roman"/>
                <w:b w:val="false"/>
                <w:i w:val="false"/>
                <w:color w:val="000000"/>
                <w:sz w:val="20"/>
              </w:rPr>
              <w:t xml:space="preserve">
вия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шест- </w:t>
            </w:r>
            <w:r>
              <w:br/>
            </w:r>
            <w:r>
              <w:rPr>
                <w:rFonts w:ascii="Times New Roman"/>
                <w:b w:val="false"/>
                <w:i w:val="false"/>
                <w:color w:val="000000"/>
                <w:sz w:val="20"/>
              </w:rPr>
              <w:t xml:space="preserve">
вия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 </w:t>
            </w:r>
            <w:r>
              <w:br/>
            </w:r>
            <w:r>
              <w:rPr>
                <w:rFonts w:ascii="Times New Roman"/>
                <w:b w:val="false"/>
                <w:i w:val="false"/>
                <w:color w:val="000000"/>
                <w:sz w:val="20"/>
              </w:rPr>
              <w:t xml:space="preserve">
сифи-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шест- </w:t>
            </w:r>
            <w:r>
              <w:br/>
            </w:r>
            <w:r>
              <w:rPr>
                <w:rFonts w:ascii="Times New Roman"/>
                <w:b w:val="false"/>
                <w:i w:val="false"/>
                <w:color w:val="000000"/>
                <w:sz w:val="20"/>
              </w:rPr>
              <w:t xml:space="preserve">
вия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чина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шест- </w:t>
            </w:r>
            <w:r>
              <w:br/>
            </w:r>
            <w:r>
              <w:rPr>
                <w:rFonts w:ascii="Times New Roman"/>
                <w:b w:val="false"/>
                <w:i w:val="false"/>
                <w:color w:val="000000"/>
                <w:sz w:val="20"/>
              </w:rPr>
              <w:t xml:space="preserve">
вия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лед- </w:t>
            </w:r>
            <w:r>
              <w:br/>
            </w:r>
            <w:r>
              <w:rPr>
                <w:rFonts w:ascii="Times New Roman"/>
                <w:b w:val="false"/>
                <w:i w:val="false"/>
                <w:color w:val="000000"/>
                <w:sz w:val="20"/>
              </w:rPr>
              <w:t xml:space="preserve">
ствия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шест- </w:t>
            </w:r>
            <w:r>
              <w:br/>
            </w:r>
            <w:r>
              <w:rPr>
                <w:rFonts w:ascii="Times New Roman"/>
                <w:b w:val="false"/>
                <w:i w:val="false"/>
                <w:color w:val="000000"/>
                <w:sz w:val="20"/>
              </w:rPr>
              <w:t xml:space="preserve">
вия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813"/>
        <w:gridCol w:w="1613"/>
        <w:gridCol w:w="1953"/>
        <w:gridCol w:w="1953"/>
        <w:gridCol w:w="1673"/>
        <w:gridCol w:w="163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Причаст- </w:t>
            </w:r>
            <w:r>
              <w:br/>
            </w:r>
            <w:r>
              <w:rPr>
                <w:rFonts w:ascii="Times New Roman"/>
                <w:b w:val="false"/>
                <w:i w:val="false"/>
                <w:color w:val="000000"/>
                <w:sz w:val="20"/>
              </w:rPr>
              <w:t xml:space="preserve">
ные к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портному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шествию </w:t>
            </w:r>
            <w:r>
              <w:br/>
            </w:r>
            <w:r>
              <w:rPr>
                <w:rFonts w:ascii="Times New Roman"/>
                <w:b w:val="false"/>
                <w:i w:val="false"/>
                <w:color w:val="000000"/>
                <w:sz w:val="20"/>
              </w:rPr>
              <w:t xml:space="preserve">
лица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r>
              <w:br/>
            </w:r>
            <w:r>
              <w:rPr>
                <w:rFonts w:ascii="Times New Roman"/>
                <w:b w:val="false"/>
                <w:i w:val="false"/>
                <w:color w:val="000000"/>
                <w:sz w:val="20"/>
              </w:rPr>
              <w:t xml:space="preserve">
рассле- </w:t>
            </w:r>
            <w:r>
              <w:br/>
            </w:r>
            <w:r>
              <w:rPr>
                <w:rFonts w:ascii="Times New Roman"/>
                <w:b w:val="false"/>
                <w:i w:val="false"/>
                <w:color w:val="000000"/>
                <w:sz w:val="20"/>
              </w:rPr>
              <w:t xml:space="preserve">
дования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Окончание рассле- </w:t>
            </w:r>
            <w:r>
              <w:br/>
            </w:r>
            <w:r>
              <w:rPr>
                <w:rFonts w:ascii="Times New Roman"/>
                <w:b w:val="false"/>
                <w:i w:val="false"/>
                <w:color w:val="000000"/>
                <w:sz w:val="20"/>
              </w:rPr>
              <w:t xml:space="preserve">
дования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w:t>
            </w:r>
            <w:r>
              <w:br/>
            </w:r>
            <w:r>
              <w:rPr>
                <w:rFonts w:ascii="Times New Roman"/>
                <w:b w:val="false"/>
                <w:i w:val="false"/>
                <w:color w:val="000000"/>
                <w:sz w:val="20"/>
              </w:rPr>
              <w:t xml:space="preserve">
о прод- </w:t>
            </w:r>
            <w:r>
              <w:br/>
            </w:r>
            <w:r>
              <w:rPr>
                <w:rFonts w:ascii="Times New Roman"/>
                <w:b w:val="false"/>
                <w:i w:val="false"/>
                <w:color w:val="000000"/>
                <w:sz w:val="20"/>
              </w:rPr>
              <w:t xml:space="preserve">
лении </w:t>
            </w:r>
            <w:r>
              <w:br/>
            </w:r>
            <w:r>
              <w:rPr>
                <w:rFonts w:ascii="Times New Roman"/>
                <w:b w:val="false"/>
                <w:i w:val="false"/>
                <w:color w:val="000000"/>
                <w:sz w:val="20"/>
              </w:rPr>
              <w:t xml:space="preserve">
срока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 </w:t>
            </w:r>
            <w:r>
              <w:br/>
            </w:r>
            <w:r>
              <w:rPr>
                <w:rFonts w:ascii="Times New Roman"/>
                <w:b w:val="false"/>
                <w:i w:val="false"/>
                <w:color w:val="000000"/>
                <w:sz w:val="20"/>
              </w:rPr>
              <w:t xml:space="preserve">
лакти-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меры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све- </w:t>
            </w:r>
            <w:r>
              <w:br/>
            </w:r>
            <w:r>
              <w:rPr>
                <w:rFonts w:ascii="Times New Roman"/>
                <w:b w:val="false"/>
                <w:i w:val="false"/>
                <w:color w:val="000000"/>
                <w:sz w:val="20"/>
              </w:rPr>
              <w:t xml:space="preserve">
дения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