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29dd" w14:textId="20d2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предельного уровня тарифов (цен, ставок сборов) и тарифных смет на регулируемые услуги (товары, работы)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12 июня 2006 года № 149-ОД. Зарегистрирован в Министерстве юстиции Республики Казахстан 11 июля 2006 года № 4287. Утратил силу приказом Председателя Агентства Республики Казахстан по регулированию естественных монополий от 17 июля 2013 года № 213-ОД</w:t>
      </w:r>
    </w:p>
    <w:p>
      <w:pPr>
        <w:spacing w:after="0"/>
        <w:ind w:left="0"/>
        <w:jc w:val="both"/>
      </w:pPr>
      <w:bookmarkStart w:name="z37" w:id="0"/>
      <w:r>
        <w:rPr>
          <w:rFonts w:ascii="Times New Roman"/>
          <w:b w:val="false"/>
          <w:i w:val="false"/>
          <w:color w:val="ff0000"/>
          <w:sz w:val="28"/>
        </w:rPr>
        <w:t xml:space="preserve">
      Сноска. Приказ утратил силу приказом Председателя Агентства РК по регулированию естественных монополий от 17.07.2013 </w:t>
      </w:r>
      <w:r>
        <w:rPr>
          <w:rFonts w:ascii="Times New Roman"/>
          <w:b w:val="false"/>
          <w:i w:val="false"/>
          <w:color w:val="ff0000"/>
          <w:sz w:val="28"/>
        </w:rPr>
        <w:t>№ 213-ОД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В соответствии с подпунктом 5) пункта 1 </w:t>
      </w:r>
      <w:r>
        <w:rPr>
          <w:rFonts w:ascii="Times New Roman"/>
          <w:b w:val="false"/>
          <w:i w:val="false"/>
          <w:color w:val="000000"/>
          <w:sz w:val="28"/>
        </w:rPr>
        <w:t>статьи 14-1</w:t>
      </w:r>
      <w:r>
        <w:rPr>
          <w:rFonts w:ascii="Times New Roman"/>
          <w:b w:val="false"/>
          <w:i w:val="false"/>
          <w:color w:val="000000"/>
          <w:sz w:val="28"/>
        </w:rPr>
        <w:t xml:space="preserve"> Закона Республики Казахстан "О естественных монополиях и регулируемых рынка"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приказом Председателя Агентства РК по регулированию естественных монополий от 28.01.2009 </w:t>
      </w:r>
      <w:r>
        <w:rPr>
          <w:rFonts w:ascii="Times New Roman"/>
          <w:b w:val="false"/>
          <w:i w:val="false"/>
          <w:color w:val="000000"/>
          <w:sz w:val="28"/>
        </w:rPr>
        <w:t xml:space="preserve">N 19-ОД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утверждения предельного уровня тарифов (цен, ставок сборов) и тарифных смет на регулируемые услуги (товары, работы)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2.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(Аскарова А.Г.)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Департаменту административной работы и анализа Агентства Республики Казахстан по регулированию естественных монополий (Есиркепов Е.О.) после государственной регистрации настоящего приказа в Министерстве юстиции Республики Казахстан: </w:t>
      </w:r>
      <w:r>
        <w:br/>
      </w:r>
      <w:r>
        <w:rPr>
          <w:rFonts w:ascii="Times New Roman"/>
          <w:b w:val="false"/>
          <w:i w:val="false"/>
          <w:color w:val="000000"/>
          <w:sz w:val="28"/>
        </w:rPr>
        <w:t>
      1)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порядке его официальное опубликование в средствах массовой информации; </w:t>
      </w:r>
      <w:r>
        <w:br/>
      </w: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местных исполнительных органов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xml:space="preserve">
      4. Признать утратившими силу приказы Председателя Агентства Республики Казахстан по регулированию естественных монополий и защите конкуренции: </w:t>
      </w:r>
      <w:r>
        <w:br/>
      </w:r>
      <w:r>
        <w:rPr>
          <w:rFonts w:ascii="Times New Roman"/>
          <w:b w:val="false"/>
          <w:i w:val="false"/>
          <w:color w:val="000000"/>
          <w:sz w:val="28"/>
        </w:rPr>
        <w:t>
      1) от 3 февраля 2003 года </w:t>
      </w:r>
      <w:r>
        <w:rPr>
          <w:rFonts w:ascii="Times New Roman"/>
          <w:b w:val="false"/>
          <w:i w:val="false"/>
          <w:color w:val="000000"/>
          <w:sz w:val="28"/>
        </w:rPr>
        <w:t>N 30-ОД</w:t>
      </w:r>
      <w:r>
        <w:rPr>
          <w:rFonts w:ascii="Times New Roman"/>
          <w:b w:val="false"/>
          <w:i w:val="false"/>
          <w:color w:val="000000"/>
          <w:sz w:val="28"/>
        </w:rPr>
        <w:t xml:space="preserve"> "Об утверждении Инструкции по утверждению и введению тарифов (цен, ставок сбора) на среднесрочный период на услуги (товары, работы) субъектов естественной монополии" (зарегистрированный в Реестре государственной регистрации нормативных правовых актов за N 2173, опубликованный в "Официальной газете" 5 апреля 2003 года N 14); </w:t>
      </w:r>
      <w:r>
        <w:br/>
      </w:r>
      <w:r>
        <w:rPr>
          <w:rFonts w:ascii="Times New Roman"/>
          <w:b w:val="false"/>
          <w:i w:val="false"/>
          <w:color w:val="000000"/>
          <w:sz w:val="28"/>
        </w:rPr>
        <w:t>
      2) от 15 апреля 2004 года </w:t>
      </w:r>
      <w:r>
        <w:rPr>
          <w:rFonts w:ascii="Times New Roman"/>
          <w:b w:val="false"/>
          <w:i w:val="false"/>
          <w:color w:val="000000"/>
          <w:sz w:val="28"/>
        </w:rPr>
        <w:t>N 190-ОД</w:t>
      </w:r>
      <w:r>
        <w:rPr>
          <w:rFonts w:ascii="Times New Roman"/>
          <w:b w:val="false"/>
          <w:i w:val="false"/>
          <w:color w:val="000000"/>
          <w:sz w:val="28"/>
        </w:rPr>
        <w:t> "О внесении изменений в приказ Председателя Агентства Республики Казахстан по регулированию естественных монополий и защите конкуренции от 3 февраля 2003 года N 30-ОД "Об утверждении Инструкции по утверждению и введению тарифов (цен, ставок сборов) на среднесрочный период на услуги (товары, работы) субъектов естественной монополии", (зарегистрированный в Реестре государственной регистрации нормативных правовых актов за N 2832, опубликованный в "Официальной газете" 5 июня 2004 года N 23).</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Н.Ш.</w:t>
      </w:r>
      <w:r>
        <w:br/>
      </w:r>
      <w:r>
        <w:rPr>
          <w:rFonts w:ascii="Times New Roman"/>
          <w:b w:val="false"/>
          <w:i w:val="false"/>
          <w:color w:val="000000"/>
          <w:sz w:val="28"/>
        </w:rPr>
        <w:t>
</w:t>
      </w:r>
      <w:r>
        <w:rPr>
          <w:rFonts w:ascii="Times New Roman"/>
          <w:b w:val="false"/>
          <w:i w:val="false"/>
          <w:color w:val="000000"/>
          <w:sz w:val="28"/>
        </w:rPr>
        <w:t xml:space="preserve">
      6. Настоящий приказ вводится в действие со дня его официального опубликования. </w:t>
      </w:r>
    </w:p>
    <w:bookmarkEnd w:id="1"/>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регулированию естественных монополий       </w:t>
      </w:r>
      <w:r>
        <w:br/>
      </w:r>
      <w:r>
        <w:rPr>
          <w:rFonts w:ascii="Times New Roman"/>
          <w:b w:val="false"/>
          <w:i w:val="false"/>
          <w:color w:val="000000"/>
          <w:sz w:val="28"/>
        </w:rPr>
        <w:t xml:space="preserve">
от 12 июня 2006 года N 149-ОД   </w:t>
      </w:r>
    </w:p>
    <w:bookmarkStart w:name="z10" w:id="2"/>
    <w:p>
      <w:pPr>
        <w:spacing w:after="0"/>
        <w:ind w:left="0"/>
        <w:jc w:val="left"/>
      </w:pPr>
      <w:r>
        <w:rPr>
          <w:rFonts w:ascii="Times New Roman"/>
          <w:b/>
          <w:i w:val="false"/>
          <w:color w:val="000000"/>
        </w:rPr>
        <w:t xml:space="preserve"> 
Правила утверждения предельного уровня тарифов </w:t>
      </w:r>
      <w:r>
        <w:br/>
      </w:r>
      <w:r>
        <w:rPr>
          <w:rFonts w:ascii="Times New Roman"/>
          <w:b/>
          <w:i w:val="false"/>
          <w:color w:val="000000"/>
        </w:rPr>
        <w:t xml:space="preserve">
(цен, ставок сборов) и тарифных смет на регулируемые услуги </w:t>
      </w:r>
      <w:r>
        <w:br/>
      </w:r>
      <w:r>
        <w:rPr>
          <w:rFonts w:ascii="Times New Roman"/>
          <w:b/>
          <w:i w:val="false"/>
          <w:color w:val="000000"/>
        </w:rPr>
        <w:t xml:space="preserve">
(товары, работы) субъектов естественных монополий </w:t>
      </w:r>
    </w:p>
    <w:bookmarkEnd w:id="2"/>
    <w:bookmarkStart w:name="z11" w:id="3"/>
    <w:p>
      <w:pPr>
        <w:spacing w:after="0"/>
        <w:ind w:left="0"/>
        <w:jc w:val="left"/>
      </w:pPr>
      <w:r>
        <w:rPr>
          <w:rFonts w:ascii="Times New Roman"/>
          <w:b/>
          <w:i w:val="false"/>
          <w:color w:val="000000"/>
        </w:rPr>
        <w:t xml:space="preserve"> 
1. Общие положения </w:t>
      </w:r>
    </w:p>
    <w:bookmarkEnd w:id="3"/>
    <w:bookmarkStart w:name="z85" w:id="4"/>
    <w:p>
      <w:pPr>
        <w:spacing w:after="0"/>
        <w:ind w:left="0"/>
        <w:jc w:val="both"/>
      </w:pPr>
      <w:r>
        <w:rPr>
          <w:rFonts w:ascii="Times New Roman"/>
          <w:b w:val="false"/>
          <w:i w:val="false"/>
          <w:color w:val="000000"/>
          <w:sz w:val="28"/>
        </w:rPr>
        <w:t>
      1. Правила утверждения предельного уровня тарифов (цен, ставок сборов) и тарифных смет на регулируемые услуги (товары, работы) субъектов естественных монополий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естественных монополиях и регулируемых рынках" и иными нормативными правовыми актами.</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приказом Председателя Агентства РК по регулированию естественных монополий от 28.01.2009 </w:t>
      </w:r>
      <w:r>
        <w:rPr>
          <w:rFonts w:ascii="Times New Roman"/>
          <w:b w:val="false"/>
          <w:i w:val="false"/>
          <w:color w:val="000000"/>
          <w:sz w:val="28"/>
        </w:rPr>
        <w:t xml:space="preserve">N 19-ОД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Настоящие Правила определяют порядок утверждения и введения предельного уровня тарифов (цен, ставок сборов) и тарифных смет на регулируемые услуги (товары, работы) субъектов естественных монополий, а также принципы формирования предельного уровня тарифов (цен, ставок сборов). </w:t>
      </w:r>
      <w:r>
        <w:br/>
      </w:r>
      <w:r>
        <w:rPr>
          <w:rFonts w:ascii="Times New Roman"/>
          <w:b w:val="false"/>
          <w:i w:val="false"/>
          <w:color w:val="000000"/>
          <w:sz w:val="28"/>
        </w:rPr>
        <w:t>
</w:t>
      </w:r>
      <w:r>
        <w:rPr>
          <w:rFonts w:ascii="Times New Roman"/>
          <w:b w:val="false"/>
          <w:i w:val="false"/>
          <w:color w:val="000000"/>
          <w:sz w:val="28"/>
        </w:rPr>
        <w:t>
      3. Настоящие Правила применяются к субъектам естественных монополий, имеющим инвестиционную программу и (или) инвестиционный проект, утвержденный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Председателя Агентства РК по регулированию естественных монополий от 13.06.2007 </w:t>
      </w:r>
      <w:r>
        <w:rPr>
          <w:rFonts w:ascii="Times New Roman"/>
          <w:b w:val="false"/>
          <w:i w:val="false"/>
          <w:color w:val="000000"/>
          <w:sz w:val="28"/>
        </w:rPr>
        <w:t>N 163-ОД</w:t>
      </w:r>
      <w:r>
        <w:rPr>
          <w:rFonts w:ascii="Times New Roman"/>
          <w:b w:val="false"/>
          <w:i w:val="false"/>
          <w:color w:val="ff0000"/>
          <w:sz w:val="28"/>
        </w:rPr>
        <w:t xml:space="preserve">; с изменениями, внесенными приказом Председателя Агентства РК по регулированию естественных монополий от 28.01.2009 </w:t>
      </w:r>
      <w:r>
        <w:rPr>
          <w:rFonts w:ascii="Times New Roman"/>
          <w:b w:val="false"/>
          <w:i w:val="false"/>
          <w:color w:val="000000"/>
          <w:sz w:val="28"/>
        </w:rPr>
        <w:t>N 19-ОД</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Проект предельного уровня тарифа (цен, ставок сборов) и тарифных смет на регулируемые услуги (товары, работы) формируется субъектами естественных монополий с учетом параметров (показателей) утвержденных инвестиционных программы (проектов) субъектов естественных монополий.</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3-1 в соответствии с приказом Председателя Агентства РК по регулированию естественных монополий от 29.11.2012 </w:t>
      </w:r>
      <w:r>
        <w:rPr>
          <w:rFonts w:ascii="Times New Roman"/>
          <w:b w:val="false"/>
          <w:i w:val="false"/>
          <w:color w:val="000000"/>
          <w:sz w:val="28"/>
        </w:rPr>
        <w:t>№ 305-ОД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Для целей настоящих Правил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базовая тарифная смета - утвержденная в установленном порядке тарифная смета на год введения предельного уровня тарифов (цен, ставок сборов);</w:t>
      </w:r>
      <w:r>
        <w:br/>
      </w:r>
      <w:r>
        <w:rPr>
          <w:rFonts w:ascii="Times New Roman"/>
          <w:b w:val="false"/>
          <w:i w:val="false"/>
          <w:color w:val="000000"/>
          <w:sz w:val="28"/>
        </w:rPr>
        <w:t>
</w:t>
      </w:r>
      <w:r>
        <w:rPr>
          <w:rFonts w:ascii="Times New Roman"/>
          <w:b w:val="false"/>
          <w:i w:val="false"/>
          <w:color w:val="000000"/>
          <w:sz w:val="28"/>
        </w:rPr>
        <w:t>
      2) прогнозируемая тарифная смета - тарифная смета, принятая и утвержденная уполномоченным органом на каждый год среднесрочного или долгосрочного периода;</w:t>
      </w:r>
      <w:r>
        <w:br/>
      </w:r>
      <w:r>
        <w:rPr>
          <w:rFonts w:ascii="Times New Roman"/>
          <w:b w:val="false"/>
          <w:i w:val="false"/>
          <w:color w:val="000000"/>
          <w:sz w:val="28"/>
        </w:rPr>
        <w:t>
</w:t>
      </w:r>
      <w:r>
        <w:rPr>
          <w:rFonts w:ascii="Times New Roman"/>
          <w:b w:val="false"/>
          <w:i w:val="false"/>
          <w:color w:val="000000"/>
          <w:sz w:val="28"/>
        </w:rPr>
        <w:t>
      3) компетентный орган - государственный орган, осуществляющий руководство соответствующей отраслью (сферой) государственного управления;</w:t>
      </w:r>
      <w:r>
        <w:br/>
      </w:r>
      <w:r>
        <w:rPr>
          <w:rFonts w:ascii="Times New Roman"/>
          <w:b w:val="false"/>
          <w:i w:val="false"/>
          <w:color w:val="000000"/>
          <w:sz w:val="28"/>
        </w:rPr>
        <w:t>
</w:t>
      </w:r>
      <w:r>
        <w:rPr>
          <w:rFonts w:ascii="Times New Roman"/>
          <w:b w:val="false"/>
          <w:i w:val="false"/>
          <w:color w:val="000000"/>
          <w:sz w:val="28"/>
        </w:rPr>
        <w:t>
      4) среднесрочный период - временной интервал более одного года до пяти лет включительно;</w:t>
      </w:r>
      <w:r>
        <w:br/>
      </w:r>
      <w:r>
        <w:rPr>
          <w:rFonts w:ascii="Times New Roman"/>
          <w:b w:val="false"/>
          <w:i w:val="false"/>
          <w:color w:val="000000"/>
          <w:sz w:val="28"/>
        </w:rPr>
        <w:t>
</w:t>
      </w:r>
      <w:r>
        <w:rPr>
          <w:rFonts w:ascii="Times New Roman"/>
          <w:b w:val="false"/>
          <w:i w:val="false"/>
          <w:color w:val="000000"/>
          <w:sz w:val="28"/>
        </w:rPr>
        <w:t>
      5) предельный уровень тарифа (цены, ставки сбора) - максимальная величина тарифа (цены, ставки сбора) на регулируемую услугу (товар, работу) субъекта естественной монополии, утверждаемая на среднесрочный или долгосрочный период;</w:t>
      </w:r>
      <w:r>
        <w:br/>
      </w:r>
      <w:r>
        <w:rPr>
          <w:rFonts w:ascii="Times New Roman"/>
          <w:b w:val="false"/>
          <w:i w:val="false"/>
          <w:color w:val="000000"/>
          <w:sz w:val="28"/>
        </w:rPr>
        <w:t>
</w:t>
      </w:r>
      <w:r>
        <w:rPr>
          <w:rFonts w:ascii="Times New Roman"/>
          <w:b w:val="false"/>
          <w:i w:val="false"/>
          <w:color w:val="000000"/>
          <w:sz w:val="28"/>
        </w:rPr>
        <w:t>
      6) тарифный доход - доход Субъекта от оказания регулируемых услуг (товаров, работ) по утвержденному уполномоченным органом предельному уровню тарифов (цен, ставок сборов);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сферах естественных монополий и на регулируемых рынках;</w:t>
      </w:r>
      <w:r>
        <w:br/>
      </w:r>
      <w:r>
        <w:rPr>
          <w:rFonts w:ascii="Times New Roman"/>
          <w:b w:val="false"/>
          <w:i w:val="false"/>
          <w:color w:val="000000"/>
          <w:sz w:val="28"/>
        </w:rPr>
        <w:t>
</w:t>
      </w:r>
      <w:r>
        <w:rPr>
          <w:rFonts w:ascii="Times New Roman"/>
          <w:b w:val="false"/>
          <w:i w:val="false"/>
          <w:color w:val="000000"/>
          <w:sz w:val="28"/>
        </w:rPr>
        <w:t>
      8) долгосрочный период - временной интервал более пяти лет;</w:t>
      </w:r>
      <w:r>
        <w:br/>
      </w:r>
      <w:r>
        <w:rPr>
          <w:rFonts w:ascii="Times New Roman"/>
          <w:b w:val="false"/>
          <w:i w:val="false"/>
          <w:color w:val="000000"/>
          <w:sz w:val="28"/>
        </w:rPr>
        <w:t>
      Иные понятия и термины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приказа Председателя Агентства РК по регулированию естественных монополий от 29.11.2012 </w:t>
      </w:r>
      <w:r>
        <w:rPr>
          <w:rFonts w:ascii="Times New Roman"/>
          <w:b w:val="false"/>
          <w:i w:val="false"/>
          <w:color w:val="000000"/>
          <w:sz w:val="28"/>
        </w:rPr>
        <w:t>№ 305-ОД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Председателя Агентства РК по регулированию естественных монополий от 16.04.2013 </w:t>
      </w:r>
      <w:r>
        <w:rPr>
          <w:rFonts w:ascii="Times New Roman"/>
          <w:b w:val="false"/>
          <w:i w:val="false"/>
          <w:color w:val="000000"/>
          <w:sz w:val="28"/>
        </w:rPr>
        <w:t>№ 116-ОД</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4"/>
    <w:bookmarkStart w:name="z12" w:id="5"/>
    <w:p>
      <w:pPr>
        <w:spacing w:after="0"/>
        <w:ind w:left="0"/>
        <w:jc w:val="left"/>
      </w:pPr>
      <w:r>
        <w:rPr>
          <w:rFonts w:ascii="Times New Roman"/>
          <w:b/>
          <w:i w:val="false"/>
          <w:color w:val="000000"/>
        </w:rPr>
        <w:t xml:space="preserve"> 
2. (исключена) </w:t>
      </w:r>
    </w:p>
    <w:bookmarkEnd w:id="5"/>
    <w:p>
      <w:pPr>
        <w:spacing w:after="0"/>
        <w:ind w:left="0"/>
        <w:jc w:val="both"/>
      </w:pPr>
      <w:r>
        <w:rPr>
          <w:rFonts w:ascii="Times New Roman"/>
          <w:b w:val="false"/>
          <w:i w:val="false"/>
          <w:color w:val="ff0000"/>
          <w:sz w:val="28"/>
        </w:rPr>
        <w:t xml:space="preserve">      Сноска. Глава 2 исключена приказом Председателя Агентства РК по регулированию естественных монополий от 13 июня 2007 года </w:t>
      </w:r>
      <w:r>
        <w:rPr>
          <w:rFonts w:ascii="Times New Roman"/>
          <w:b w:val="false"/>
          <w:i w:val="false"/>
          <w:color w:val="ff0000"/>
          <w:sz w:val="28"/>
        </w:rPr>
        <w:t>N 163-ОД</w:t>
      </w:r>
      <w:r>
        <w:rPr>
          <w:rFonts w:ascii="Times New Roman"/>
          <w:b w:val="false"/>
          <w:i w:val="false"/>
          <w:color w:val="ff0000"/>
          <w:sz w:val="28"/>
        </w:rPr>
        <w:t xml:space="preserve">. </w:t>
      </w:r>
    </w:p>
    <w:bookmarkStart w:name="z13" w:id="6"/>
    <w:p>
      <w:pPr>
        <w:spacing w:after="0"/>
        <w:ind w:left="0"/>
        <w:jc w:val="left"/>
      </w:pPr>
      <w:r>
        <w:rPr>
          <w:rFonts w:ascii="Times New Roman"/>
          <w:b/>
          <w:i w:val="false"/>
          <w:color w:val="000000"/>
        </w:rPr>
        <w:t xml:space="preserve"> 
3. Порядок представления и принятия заявки на утверждение </w:t>
      </w:r>
      <w:r>
        <w:br/>
      </w:r>
      <w:r>
        <w:rPr>
          <w:rFonts w:ascii="Times New Roman"/>
          <w:b/>
          <w:i w:val="false"/>
          <w:color w:val="000000"/>
        </w:rPr>
        <w:t xml:space="preserve">
предельного уровня тарифов (цен, ставок сборов) </w:t>
      </w:r>
      <w:r>
        <w:br/>
      </w:r>
      <w:r>
        <w:rPr>
          <w:rFonts w:ascii="Times New Roman"/>
          <w:b/>
          <w:i w:val="false"/>
          <w:color w:val="000000"/>
        </w:rPr>
        <w:t xml:space="preserve">
на регулируемые услуги (товары, работы) Субъектов </w:t>
      </w:r>
    </w:p>
    <w:bookmarkEnd w:id="6"/>
    <w:bookmarkStart w:name="z77" w:id="7"/>
    <w:p>
      <w:pPr>
        <w:spacing w:after="0"/>
        <w:ind w:left="0"/>
        <w:jc w:val="both"/>
      </w:pPr>
      <w:r>
        <w:rPr>
          <w:rFonts w:ascii="Times New Roman"/>
          <w:b w:val="false"/>
          <w:i w:val="false"/>
          <w:color w:val="000000"/>
          <w:sz w:val="28"/>
        </w:rPr>
        <w:t>
      7. Субъект естественной монополии (далее - Субъект) представляет в уполномоченный орган заявку на утверждение предельного уровня тарифов (цен, ставок сборов) за сто восемьдесят календарных дней до введения его в действие.</w:t>
      </w:r>
      <w:r>
        <w:br/>
      </w:r>
      <w:r>
        <w:rPr>
          <w:rFonts w:ascii="Times New Roman"/>
          <w:b w:val="false"/>
          <w:i w:val="false"/>
          <w:color w:val="000000"/>
          <w:sz w:val="28"/>
        </w:rPr>
        <w:t>
      Одновременно с заявкой на утверждение предельного уровня тарифа (цены, ставки сбора) субъектом естественной монополии представляется на утверждение инвестиционная программа (проект).</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приказа Председателя Агентства РК по регулированию естественных монополий от 16.04.2013 </w:t>
      </w:r>
      <w:r>
        <w:rPr>
          <w:rFonts w:ascii="Times New Roman"/>
          <w:b w:val="false"/>
          <w:i w:val="false"/>
          <w:color w:val="000000"/>
          <w:sz w:val="28"/>
        </w:rPr>
        <w:t>№ 116-ОД</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 К заявке на утверждение предельного уровня тарифов (цен, ставок сборов) прилагаются: </w:t>
      </w:r>
      <w:r>
        <w:br/>
      </w:r>
      <w:r>
        <w:rPr>
          <w:rFonts w:ascii="Times New Roman"/>
          <w:b w:val="false"/>
          <w:i w:val="false"/>
          <w:color w:val="000000"/>
          <w:sz w:val="28"/>
        </w:rPr>
        <w:t>
</w:t>
      </w:r>
      <w:r>
        <w:rPr>
          <w:rFonts w:ascii="Times New Roman"/>
          <w:b w:val="false"/>
          <w:i w:val="false"/>
          <w:color w:val="000000"/>
          <w:sz w:val="28"/>
        </w:rPr>
        <w:t xml:space="preserve">
      1) пояснительная записка о необходимости утверждения предельного уровня тарифов (цен, ставок сборов); </w:t>
      </w:r>
      <w:r>
        <w:br/>
      </w:r>
      <w:r>
        <w:rPr>
          <w:rFonts w:ascii="Times New Roman"/>
          <w:b w:val="false"/>
          <w:i w:val="false"/>
          <w:color w:val="000000"/>
          <w:sz w:val="28"/>
        </w:rPr>
        <w:t>
</w:t>
      </w:r>
      <w:r>
        <w:rPr>
          <w:rFonts w:ascii="Times New Roman"/>
          <w:b w:val="false"/>
          <w:i w:val="false"/>
          <w:color w:val="000000"/>
          <w:sz w:val="28"/>
        </w:rPr>
        <w:t>
      2) инвестиционная программа (проект);</w:t>
      </w:r>
      <w:r>
        <w:br/>
      </w:r>
      <w:r>
        <w:rPr>
          <w:rFonts w:ascii="Times New Roman"/>
          <w:b w:val="false"/>
          <w:i w:val="false"/>
          <w:color w:val="000000"/>
          <w:sz w:val="28"/>
        </w:rPr>
        <w:t>
</w:t>
      </w:r>
      <w:r>
        <w:rPr>
          <w:rFonts w:ascii="Times New Roman"/>
          <w:b w:val="false"/>
          <w:i w:val="false"/>
          <w:color w:val="000000"/>
          <w:sz w:val="28"/>
        </w:rPr>
        <w:t xml:space="preserve">
      3) проект предельного уровня тарифов (цен, ставок сборов) с прейскурантом с учетом отраслевых особенностей; </w:t>
      </w:r>
      <w:r>
        <w:br/>
      </w:r>
      <w:r>
        <w:rPr>
          <w:rFonts w:ascii="Times New Roman"/>
          <w:b w:val="false"/>
          <w:i w:val="false"/>
          <w:color w:val="000000"/>
          <w:sz w:val="28"/>
        </w:rPr>
        <w:t>
</w:t>
      </w:r>
      <w:r>
        <w:rPr>
          <w:rFonts w:ascii="Times New Roman"/>
          <w:b w:val="false"/>
          <w:i w:val="false"/>
          <w:color w:val="000000"/>
          <w:sz w:val="28"/>
        </w:rPr>
        <w:t>
      4) бухгалтерский баланс за два предшествующих календарных года;</w:t>
      </w:r>
      <w:r>
        <w:br/>
      </w:r>
      <w:r>
        <w:rPr>
          <w:rFonts w:ascii="Times New Roman"/>
          <w:b w:val="false"/>
          <w:i w:val="false"/>
          <w:color w:val="000000"/>
          <w:sz w:val="28"/>
        </w:rPr>
        <w:t>
</w:t>
      </w:r>
      <w:r>
        <w:rPr>
          <w:rFonts w:ascii="Times New Roman"/>
          <w:b w:val="false"/>
          <w:i w:val="false"/>
          <w:color w:val="000000"/>
          <w:sz w:val="28"/>
        </w:rPr>
        <w:t>
      5) отчет о доходах и расходах за два предшествующих календарных года;</w:t>
      </w:r>
      <w:r>
        <w:br/>
      </w:r>
      <w:r>
        <w:rPr>
          <w:rFonts w:ascii="Times New Roman"/>
          <w:b w:val="false"/>
          <w:i w:val="false"/>
          <w:color w:val="000000"/>
          <w:sz w:val="28"/>
        </w:rPr>
        <w:t>
</w:t>
      </w:r>
      <w:r>
        <w:rPr>
          <w:rFonts w:ascii="Times New Roman"/>
          <w:b w:val="false"/>
          <w:i w:val="false"/>
          <w:color w:val="000000"/>
          <w:sz w:val="28"/>
        </w:rPr>
        <w:t>
      6) отчет о движении денег за два предшествующих календарных года;</w:t>
      </w:r>
      <w:r>
        <w:br/>
      </w:r>
      <w:r>
        <w:rPr>
          <w:rFonts w:ascii="Times New Roman"/>
          <w:b w:val="false"/>
          <w:i w:val="false"/>
          <w:color w:val="000000"/>
          <w:sz w:val="28"/>
        </w:rPr>
        <w:t>
</w:t>
      </w:r>
      <w:r>
        <w:rPr>
          <w:rFonts w:ascii="Times New Roman"/>
          <w:b w:val="false"/>
          <w:i w:val="false"/>
          <w:color w:val="000000"/>
          <w:sz w:val="28"/>
        </w:rPr>
        <w:t xml:space="preserve">
      7) сведения об инвестициях за два предшествующих календарных года, для юридических лиц со списочной численностью работающих свыше 50 человек (форма 1-инвест); </w:t>
      </w:r>
      <w:r>
        <w:br/>
      </w:r>
      <w:r>
        <w:rPr>
          <w:rFonts w:ascii="Times New Roman"/>
          <w:b w:val="false"/>
          <w:i w:val="false"/>
          <w:color w:val="000000"/>
          <w:sz w:val="28"/>
        </w:rPr>
        <w:t>
</w:t>
      </w:r>
      <w:r>
        <w:rPr>
          <w:rFonts w:ascii="Times New Roman"/>
          <w:b w:val="false"/>
          <w:i w:val="false"/>
          <w:color w:val="000000"/>
          <w:sz w:val="28"/>
        </w:rPr>
        <w:t xml:space="preserve">
      8) отчет по труду за два предшествующих календарных года (форма N 1-т годовая); </w:t>
      </w:r>
      <w:r>
        <w:br/>
      </w:r>
      <w:r>
        <w:rPr>
          <w:rFonts w:ascii="Times New Roman"/>
          <w:b w:val="false"/>
          <w:i w:val="false"/>
          <w:color w:val="000000"/>
          <w:sz w:val="28"/>
        </w:rPr>
        <w:t>
</w:t>
      </w:r>
      <w:r>
        <w:rPr>
          <w:rFonts w:ascii="Times New Roman"/>
          <w:b w:val="false"/>
          <w:i w:val="false"/>
          <w:color w:val="000000"/>
          <w:sz w:val="28"/>
        </w:rPr>
        <w:t xml:space="preserve">
      9) сведения о размерах заработной платы работников по отдельным должностям и профессиям за два предшествующих календарных года (форма N 2-т (проф); </w:t>
      </w:r>
      <w:r>
        <w:br/>
      </w:r>
      <w:r>
        <w:rPr>
          <w:rFonts w:ascii="Times New Roman"/>
          <w:b w:val="false"/>
          <w:i w:val="false"/>
          <w:color w:val="000000"/>
          <w:sz w:val="28"/>
        </w:rPr>
        <w:t>
</w:t>
      </w:r>
      <w:r>
        <w:rPr>
          <w:rFonts w:ascii="Times New Roman"/>
          <w:b w:val="false"/>
          <w:i w:val="false"/>
          <w:color w:val="000000"/>
          <w:sz w:val="28"/>
        </w:rPr>
        <w:t xml:space="preserve">
      10) основные показатели производственно-финансовой деятельности (форма N 1-ПФ) за два предшествующих календарных года; </w:t>
      </w:r>
      <w:r>
        <w:br/>
      </w:r>
      <w:r>
        <w:rPr>
          <w:rFonts w:ascii="Times New Roman"/>
          <w:b w:val="false"/>
          <w:i w:val="false"/>
          <w:color w:val="000000"/>
          <w:sz w:val="28"/>
        </w:rPr>
        <w:t>
</w:t>
      </w:r>
      <w:r>
        <w:rPr>
          <w:rFonts w:ascii="Times New Roman"/>
          <w:b w:val="false"/>
          <w:i w:val="false"/>
          <w:color w:val="000000"/>
          <w:sz w:val="28"/>
        </w:rPr>
        <w:t xml:space="preserve">
      11) отчет о наличии и движении основных средств и нематериальных активов (форма N 11) за два предшествующих календарных года; </w:t>
      </w:r>
      <w:r>
        <w:br/>
      </w:r>
      <w:r>
        <w:rPr>
          <w:rFonts w:ascii="Times New Roman"/>
          <w:b w:val="false"/>
          <w:i w:val="false"/>
          <w:color w:val="000000"/>
          <w:sz w:val="28"/>
        </w:rPr>
        <w:t>
</w:t>
      </w:r>
      <w:r>
        <w:rPr>
          <w:rFonts w:ascii="Times New Roman"/>
          <w:b w:val="false"/>
          <w:i w:val="false"/>
          <w:color w:val="000000"/>
          <w:sz w:val="28"/>
        </w:rPr>
        <w:t>
      12) тарифная смета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13) расшифровка дебиторской и кредиторской задолженности за два предшествующих календарных года; </w:t>
      </w:r>
      <w:r>
        <w:br/>
      </w:r>
      <w:r>
        <w:rPr>
          <w:rFonts w:ascii="Times New Roman"/>
          <w:b w:val="false"/>
          <w:i w:val="false"/>
          <w:color w:val="000000"/>
          <w:sz w:val="28"/>
        </w:rPr>
        <w:t>
</w:t>
      </w:r>
      <w:r>
        <w:rPr>
          <w:rFonts w:ascii="Times New Roman"/>
          <w:b w:val="false"/>
          <w:i w:val="false"/>
          <w:color w:val="000000"/>
          <w:sz w:val="28"/>
        </w:rPr>
        <w:t xml:space="preserve">
      14) расшифровка прочих и других расходов за два предшествующих календарных года; </w:t>
      </w:r>
      <w:r>
        <w:br/>
      </w:r>
      <w:r>
        <w:rPr>
          <w:rFonts w:ascii="Times New Roman"/>
          <w:b w:val="false"/>
          <w:i w:val="false"/>
          <w:color w:val="000000"/>
          <w:sz w:val="28"/>
        </w:rPr>
        <w:t>
</w:t>
      </w:r>
      <w:r>
        <w:rPr>
          <w:rFonts w:ascii="Times New Roman"/>
          <w:b w:val="false"/>
          <w:i w:val="false"/>
          <w:color w:val="000000"/>
          <w:sz w:val="28"/>
        </w:rPr>
        <w:t>
      15) документы, подтверждающие наличие </w:t>
      </w:r>
      <w:r>
        <w:rPr>
          <w:rFonts w:ascii="Times New Roman"/>
          <w:b w:val="false"/>
          <w:i w:val="false"/>
          <w:color w:val="000000"/>
          <w:sz w:val="28"/>
        </w:rPr>
        <w:t>утвержденных</w:t>
      </w:r>
      <w:r>
        <w:rPr>
          <w:rFonts w:ascii="Times New Roman"/>
          <w:b w:val="false"/>
          <w:i w:val="false"/>
          <w:color w:val="000000"/>
          <w:sz w:val="28"/>
        </w:rPr>
        <w:t xml:space="preserve">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r>
        <w:br/>
      </w:r>
      <w:r>
        <w:rPr>
          <w:rFonts w:ascii="Times New Roman"/>
          <w:b w:val="false"/>
          <w:i w:val="false"/>
          <w:color w:val="000000"/>
          <w:sz w:val="28"/>
        </w:rPr>
        <w:t xml:space="preserve">
      нормативной численности персонала; </w:t>
      </w:r>
      <w:r>
        <w:br/>
      </w:r>
      <w:r>
        <w:rPr>
          <w:rFonts w:ascii="Times New Roman"/>
          <w:b w:val="false"/>
          <w:i w:val="false"/>
          <w:color w:val="000000"/>
          <w:sz w:val="28"/>
        </w:rPr>
        <w:t xml:space="preserve">
      технических и технологических норм расхода; </w:t>
      </w:r>
      <w:r>
        <w:br/>
      </w:r>
      <w:r>
        <w:rPr>
          <w:rFonts w:ascii="Times New Roman"/>
          <w:b w:val="false"/>
          <w:i w:val="false"/>
          <w:color w:val="000000"/>
          <w:sz w:val="28"/>
        </w:rPr>
        <w:t xml:space="preserve">
      нормативных технических потерь; </w:t>
      </w:r>
      <w:r>
        <w:br/>
      </w:r>
      <w:r>
        <w:rPr>
          <w:rFonts w:ascii="Times New Roman"/>
          <w:b w:val="false"/>
          <w:i w:val="false"/>
          <w:color w:val="000000"/>
          <w:sz w:val="28"/>
        </w:rPr>
        <w:t xml:space="preserve">
      При их отсутствии – информация о принятых уполномоченным органом к рассмотрению заявок на утверждение нормативной численности персонала, технических и технологических норм расхода, нормативных технических потерь; </w:t>
      </w:r>
      <w:r>
        <w:br/>
      </w:r>
      <w:r>
        <w:rPr>
          <w:rFonts w:ascii="Times New Roman"/>
          <w:b w:val="false"/>
          <w:i w:val="false"/>
          <w:color w:val="000000"/>
          <w:sz w:val="28"/>
        </w:rPr>
        <w:t>
</w:t>
      </w:r>
      <w:r>
        <w:rPr>
          <w:rFonts w:ascii="Times New Roman"/>
          <w:b w:val="false"/>
          <w:i w:val="false"/>
          <w:color w:val="000000"/>
          <w:sz w:val="28"/>
        </w:rPr>
        <w:t xml:space="preserve">
      15-1) утвержденную и согласованную в установленном порядке смету затрат, направляемых Субъектом на текущий и капитальный ремонты и другие ремонтно-восстановительные работы, не приводящие к росту стоимости основных средств; </w:t>
      </w:r>
      <w:r>
        <w:br/>
      </w:r>
      <w:r>
        <w:rPr>
          <w:rFonts w:ascii="Times New Roman"/>
          <w:b w:val="false"/>
          <w:i w:val="false"/>
          <w:color w:val="000000"/>
          <w:sz w:val="28"/>
        </w:rPr>
        <w:t>
</w:t>
      </w:r>
      <w:r>
        <w:rPr>
          <w:rFonts w:ascii="Times New Roman"/>
          <w:b w:val="false"/>
          <w:i w:val="false"/>
          <w:color w:val="000000"/>
          <w:sz w:val="28"/>
        </w:rPr>
        <w:t xml:space="preserve">
      16) решения конкурсных (тендерных) комиссий по закупке материальных, финансовых ресурсов, оборудования и услуг за предшествующий календарный год; </w:t>
      </w:r>
      <w:r>
        <w:br/>
      </w:r>
      <w:r>
        <w:rPr>
          <w:rFonts w:ascii="Times New Roman"/>
          <w:b w:val="false"/>
          <w:i w:val="false"/>
          <w:color w:val="000000"/>
          <w:sz w:val="28"/>
        </w:rPr>
        <w:t>
</w:t>
      </w:r>
      <w:r>
        <w:rPr>
          <w:rFonts w:ascii="Times New Roman"/>
          <w:b w:val="false"/>
          <w:i w:val="false"/>
          <w:color w:val="000000"/>
          <w:sz w:val="28"/>
        </w:rPr>
        <w:t xml:space="preserve">
      17) расчет ставки прибыли на регулируемую базу задействованных активов; </w:t>
      </w:r>
      <w:r>
        <w:br/>
      </w:r>
      <w:r>
        <w:rPr>
          <w:rFonts w:ascii="Times New Roman"/>
          <w:b w:val="false"/>
          <w:i w:val="false"/>
          <w:color w:val="000000"/>
          <w:sz w:val="28"/>
        </w:rPr>
        <w:t xml:space="preserve">
      18) </w:t>
      </w:r>
      <w:r>
        <w:rPr>
          <w:rFonts w:ascii="Times New Roman"/>
          <w:b w:val="false"/>
          <w:i w:val="false"/>
          <w:color w:val="ff0000"/>
          <w:sz w:val="28"/>
        </w:rPr>
        <w:t xml:space="preserve">(исключен - от 13 июня 2007 года </w:t>
      </w:r>
      <w:r>
        <w:rPr>
          <w:rFonts w:ascii="Times New Roman"/>
          <w:b w:val="false"/>
          <w:i w:val="false"/>
          <w:color w:val="000000"/>
          <w:sz w:val="28"/>
        </w:rPr>
        <w:t>N 163-ОД</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19) информацию о начислении амортизационных отчислений на основные средства, используемые до реализации инвестиционной программы и (или) инвестиционного проекта, и вводимые в эксплуатацию при реализации инвестиционной программы и (или) инвестиционного проекта в среднесрочный или долгосрочный период с разбивкой по годам;</w:t>
      </w:r>
      <w:r>
        <w:br/>
      </w:r>
      <w:r>
        <w:rPr>
          <w:rFonts w:ascii="Times New Roman"/>
          <w:b w:val="false"/>
          <w:i w:val="false"/>
          <w:color w:val="000000"/>
          <w:sz w:val="28"/>
        </w:rPr>
        <w:t xml:space="preserve">
      20) </w:t>
      </w:r>
      <w:r>
        <w:rPr>
          <w:rFonts w:ascii="Times New Roman"/>
          <w:b w:val="false"/>
          <w:i w:val="false"/>
          <w:color w:val="ff0000"/>
          <w:sz w:val="28"/>
        </w:rPr>
        <w:t xml:space="preserve">(исключен - от 13 июня 2007 года </w:t>
      </w:r>
      <w:r>
        <w:rPr>
          <w:rFonts w:ascii="Times New Roman"/>
          <w:b w:val="false"/>
          <w:i w:val="false"/>
          <w:color w:val="000000"/>
          <w:sz w:val="28"/>
        </w:rPr>
        <w:t>N 163-ОД</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21) </w:t>
      </w:r>
      <w:r>
        <w:rPr>
          <w:rFonts w:ascii="Times New Roman"/>
          <w:b w:val="false"/>
          <w:i w:val="false"/>
          <w:color w:val="ff0000"/>
          <w:sz w:val="28"/>
        </w:rPr>
        <w:t xml:space="preserve">(исключен - от 28.01.2009 </w:t>
      </w:r>
      <w:r>
        <w:rPr>
          <w:rFonts w:ascii="Times New Roman"/>
          <w:b w:val="false"/>
          <w:i w:val="false"/>
          <w:color w:val="000000"/>
          <w:sz w:val="28"/>
        </w:rPr>
        <w:t>N 19-ОД</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22) условия финансирования и возмещения заемных ресурсов (проценты за кредиты, период финансирования, комиссионные выплаты, сроки погашения и другие); </w:t>
      </w:r>
      <w:r>
        <w:br/>
      </w:r>
      <w:r>
        <w:rPr>
          <w:rFonts w:ascii="Times New Roman"/>
          <w:b w:val="false"/>
          <w:i w:val="false"/>
          <w:color w:val="000000"/>
          <w:sz w:val="28"/>
        </w:rPr>
        <w:t xml:space="preserve">
      23) </w:t>
      </w:r>
      <w:r>
        <w:rPr>
          <w:rFonts w:ascii="Times New Roman"/>
          <w:b w:val="false"/>
          <w:i w:val="false"/>
          <w:color w:val="ff0000"/>
          <w:sz w:val="28"/>
        </w:rPr>
        <w:t xml:space="preserve">(исключен - от 13 июня 2007 года </w:t>
      </w:r>
      <w:r>
        <w:rPr>
          <w:rFonts w:ascii="Times New Roman"/>
          <w:b w:val="false"/>
          <w:i w:val="false"/>
          <w:color w:val="000000"/>
          <w:sz w:val="28"/>
        </w:rPr>
        <w:t>N 163-ОД</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24) решение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их заместителей, главных (старших) бухгалтеров, а также системы их премирования и иного вознаграждения (для государственных предприятий либо предприятий с преобладающей долей участия государства). </w:t>
      </w:r>
      <w:r>
        <w:br/>
      </w:r>
      <w:r>
        <w:rPr>
          <w:rFonts w:ascii="Times New Roman"/>
          <w:b w:val="false"/>
          <w:i w:val="false"/>
          <w:color w:val="000000"/>
          <w:sz w:val="28"/>
        </w:rPr>
        <w:t>
</w:t>
      </w:r>
      <w:r>
        <w:rPr>
          <w:rFonts w:ascii="Times New Roman"/>
          <w:b w:val="false"/>
          <w:i w:val="false"/>
          <w:color w:val="ff0000"/>
          <w:sz w:val="28"/>
        </w:rPr>
        <w:t>      Сноска. Пункт 8 с изменениями, внесенными приказами Председателя Агентства РК по регулированию естественных монополий от 13.06.2007 №</w:t>
      </w:r>
      <w:r>
        <w:rPr>
          <w:rFonts w:ascii="Times New Roman"/>
          <w:b w:val="false"/>
          <w:i w:val="false"/>
          <w:color w:val="000000"/>
          <w:sz w:val="28"/>
        </w:rPr>
        <w:t xml:space="preserve"> 163-ОД</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от 28.01.2009 №</w:t>
      </w:r>
      <w:r>
        <w:rPr>
          <w:rFonts w:ascii="Times New Roman"/>
          <w:b w:val="false"/>
          <w:i w:val="false"/>
          <w:color w:val="000000"/>
          <w:sz w:val="28"/>
        </w:rPr>
        <w:t xml:space="preserve"> 19-ОД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от 16.04.2013 </w:t>
      </w:r>
      <w:r>
        <w:rPr>
          <w:rFonts w:ascii="Times New Roman"/>
          <w:b w:val="false"/>
          <w:i w:val="false"/>
          <w:color w:val="000000"/>
          <w:sz w:val="28"/>
        </w:rPr>
        <w:t>№ 116-ОД</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Прилагаемые к заявке расчеты и обосновывающие материалы представляются с соблюдением следующих процедур:</w:t>
      </w:r>
      <w:r>
        <w:br/>
      </w:r>
      <w:r>
        <w:rPr>
          <w:rFonts w:ascii="Times New Roman"/>
          <w:b w:val="false"/>
          <w:i w:val="false"/>
          <w:color w:val="000000"/>
          <w:sz w:val="28"/>
        </w:rPr>
        <w:t>
</w:t>
      </w:r>
      <w:r>
        <w:rPr>
          <w:rFonts w:ascii="Times New Roman"/>
          <w:b w:val="false"/>
          <w:i w:val="false"/>
          <w:color w:val="000000"/>
          <w:sz w:val="28"/>
        </w:rPr>
        <w:t>
      1) материалы заявки прошиваются, пронумеровываются, заверяются печатью и подписью руководителя Субъекта. При этом, финансовые документы подписываются первым руководителем и главным бухгалтером Субъекта, либо лицами, замещающими их, и заверяются печатью Субъекта;</w:t>
      </w:r>
      <w:r>
        <w:br/>
      </w:r>
      <w:r>
        <w:rPr>
          <w:rFonts w:ascii="Times New Roman"/>
          <w:b w:val="false"/>
          <w:i w:val="false"/>
          <w:color w:val="000000"/>
          <w:sz w:val="28"/>
        </w:rPr>
        <w:t>
</w:t>
      </w: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r>
        <w:br/>
      </w:r>
      <w:r>
        <w:rPr>
          <w:rFonts w:ascii="Times New Roman"/>
          <w:b w:val="false"/>
          <w:i w:val="false"/>
          <w:color w:val="000000"/>
          <w:sz w:val="28"/>
        </w:rPr>
        <w:t>
</w:t>
      </w:r>
      <w:r>
        <w:rPr>
          <w:rFonts w:ascii="Times New Roman"/>
          <w:b w:val="false"/>
          <w:i w:val="false"/>
          <w:color w:val="000000"/>
          <w:sz w:val="28"/>
        </w:rPr>
        <w:t>
      3) с целью исключения влияния сезонных колебаний объемов на тарифы (цены, ставки сборов) в обоснование принимаются данные в расчете на год за исключением случаев, когда такой расчет нецелесообразен с позиции налогового учета;</w:t>
      </w:r>
      <w:r>
        <w:br/>
      </w:r>
      <w:r>
        <w:rPr>
          <w:rFonts w:ascii="Times New Roman"/>
          <w:b w:val="false"/>
          <w:i w:val="false"/>
          <w:color w:val="000000"/>
          <w:sz w:val="28"/>
        </w:rPr>
        <w:t>
</w:t>
      </w:r>
      <w:r>
        <w:rPr>
          <w:rFonts w:ascii="Times New Roman"/>
          <w:b w:val="false"/>
          <w:i w:val="false"/>
          <w:color w:val="000000"/>
          <w:sz w:val="28"/>
        </w:rPr>
        <w:t>
      4) при расчете проектов тарифов (цен, ставок сборов) за базу принимаются фактические объемы регулируемых услуг (товаров, работ) за четыре квартала, предшествующие подаче заявки, или за предыдущий календарный год;</w:t>
      </w:r>
      <w:r>
        <w:br/>
      </w:r>
      <w:r>
        <w:rPr>
          <w:rFonts w:ascii="Times New Roman"/>
          <w:b w:val="false"/>
          <w:i w:val="false"/>
          <w:color w:val="000000"/>
          <w:sz w:val="28"/>
        </w:rPr>
        <w:t>
</w:t>
      </w:r>
      <w:r>
        <w:rPr>
          <w:rFonts w:ascii="Times New Roman"/>
          <w:b w:val="false"/>
          <w:i w:val="false"/>
          <w:color w:val="000000"/>
          <w:sz w:val="28"/>
        </w:rPr>
        <w:t>
      5) при снижении объемов регулируемых услуг (товаров, работ) представляются материалы, обосновывающие и подтверждающие снижение;</w:t>
      </w:r>
      <w:r>
        <w:br/>
      </w:r>
      <w:r>
        <w:rPr>
          <w:rFonts w:ascii="Times New Roman"/>
          <w:b w:val="false"/>
          <w:i w:val="false"/>
          <w:color w:val="000000"/>
          <w:sz w:val="28"/>
        </w:rPr>
        <w:t>
</w:t>
      </w:r>
      <w:r>
        <w:rPr>
          <w:rFonts w:ascii="Times New Roman"/>
          <w:b w:val="false"/>
          <w:i w:val="false"/>
          <w:color w:val="000000"/>
          <w:sz w:val="28"/>
        </w:rPr>
        <w:t>
      6) подготовлены в отдельности на каждый вид деятельности, осуществляемой субъектом естественной монополии.</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приказа Председателя Агентства РК по регулированию естественных монополий от 29.11.2012 </w:t>
      </w:r>
      <w:r>
        <w:rPr>
          <w:rFonts w:ascii="Times New Roman"/>
          <w:b w:val="false"/>
          <w:i w:val="false"/>
          <w:color w:val="000000"/>
          <w:sz w:val="28"/>
        </w:rPr>
        <w:t>№ 305-ОД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 Уполномоченный орган в течение семи рабочих дней со дня получения заявки проверяет полноту представленных обосновывающих материалов и в письменном виде уведомляет Субъекта о принятии заявки к рассмотрению или об отказе в принятии заявки к рассмотрению с указанием причин отказа.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 с изменениями, внесенными приказом Председателя Агентства РК по регулированию естественных монополий от 28.01.2009 </w:t>
      </w:r>
      <w:r>
        <w:rPr>
          <w:rFonts w:ascii="Times New Roman"/>
          <w:b w:val="false"/>
          <w:i w:val="false"/>
          <w:color w:val="000000"/>
          <w:sz w:val="28"/>
        </w:rPr>
        <w:t xml:space="preserve">N 19-ОД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 Причинами отказа в принятии заявки Субъекта к рассмотрению являются: </w:t>
      </w:r>
      <w:r>
        <w:br/>
      </w:r>
      <w:r>
        <w:rPr>
          <w:rFonts w:ascii="Times New Roman"/>
          <w:b w:val="false"/>
          <w:i w:val="false"/>
          <w:color w:val="000000"/>
          <w:sz w:val="28"/>
        </w:rPr>
        <w:t>
</w:t>
      </w:r>
      <w:r>
        <w:rPr>
          <w:rFonts w:ascii="Times New Roman"/>
          <w:b w:val="false"/>
          <w:i w:val="false"/>
          <w:color w:val="000000"/>
          <w:sz w:val="28"/>
        </w:rPr>
        <w:t xml:space="preserve">
      1) нарушение Субъектом сроков представления заявки; </w:t>
      </w:r>
      <w:r>
        <w:br/>
      </w:r>
      <w:r>
        <w:rPr>
          <w:rFonts w:ascii="Times New Roman"/>
          <w:b w:val="false"/>
          <w:i w:val="false"/>
          <w:color w:val="000000"/>
          <w:sz w:val="28"/>
        </w:rPr>
        <w:t xml:space="preserve">
      2) </w:t>
      </w:r>
      <w:r>
        <w:rPr>
          <w:rFonts w:ascii="Times New Roman"/>
          <w:b w:val="false"/>
          <w:i w:val="false"/>
          <w:color w:val="ff0000"/>
          <w:sz w:val="28"/>
        </w:rPr>
        <w:t xml:space="preserve">(исключен - от 28.01.2009 </w:t>
      </w:r>
      <w:r>
        <w:rPr>
          <w:rFonts w:ascii="Times New Roman"/>
          <w:b w:val="false"/>
          <w:i w:val="false"/>
          <w:color w:val="000000"/>
          <w:sz w:val="28"/>
        </w:rPr>
        <w:t xml:space="preserve">N 19-ОД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w:t>
      </w:r>
      <w:r>
        <w:br/>
      </w:r>
      <w:r>
        <w:rPr>
          <w:rFonts w:ascii="Times New Roman"/>
          <w:b w:val="false"/>
          <w:i w:val="false"/>
          <w:color w:val="000000"/>
          <w:sz w:val="28"/>
        </w:rPr>
        <w:t xml:space="preserve">
      3) непредставление Субъектом документов, указанных в пункте 8 настоящих Правил; </w:t>
      </w:r>
      <w:r>
        <w:br/>
      </w:r>
      <w:r>
        <w:rPr>
          <w:rFonts w:ascii="Times New Roman"/>
          <w:b w:val="false"/>
          <w:i w:val="false"/>
          <w:color w:val="000000"/>
          <w:sz w:val="28"/>
        </w:rPr>
        <w:t>
</w:t>
      </w:r>
      <w:r>
        <w:rPr>
          <w:rFonts w:ascii="Times New Roman"/>
          <w:b w:val="false"/>
          <w:i w:val="false"/>
          <w:color w:val="000000"/>
          <w:sz w:val="28"/>
        </w:rPr>
        <w:t xml:space="preserve">
      4) несоответствие представленных документов подпунктам 1), 2) и 6) пункта 9 настоящих Правил.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приказами Председателя Агентства РК по регулированию естественных монополий от 13.06.2007 </w:t>
      </w:r>
      <w:r>
        <w:rPr>
          <w:rFonts w:ascii="Times New Roman"/>
          <w:b w:val="false"/>
          <w:i w:val="false"/>
          <w:color w:val="000000"/>
          <w:sz w:val="28"/>
        </w:rPr>
        <w:t xml:space="preserve">N 163-ОД </w:t>
      </w:r>
      <w:r>
        <w:rPr>
          <w:rFonts w:ascii="Times New Roman"/>
          <w:b w:val="false"/>
          <w:i w:val="false"/>
          <w:color w:val="ff0000"/>
          <w:sz w:val="28"/>
        </w:rPr>
        <w:t xml:space="preserve">; от 28.01.2009 </w:t>
      </w:r>
      <w:r>
        <w:rPr>
          <w:rFonts w:ascii="Times New Roman"/>
          <w:b w:val="false"/>
          <w:i w:val="false"/>
          <w:color w:val="000000"/>
          <w:sz w:val="28"/>
        </w:rPr>
        <w:t xml:space="preserve">N 19-ОД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w:t>
      </w:r>
      <w:r>
        <w:rPr>
          <w:rFonts w:ascii="Times New Roman"/>
          <w:b w:val="false"/>
          <w:i w:val="false"/>
          <w:color w:val="000000"/>
          <w:sz w:val="28"/>
        </w:rPr>
        <w:t xml:space="preserve">  </w:t>
      </w:r>
    </w:p>
    <w:bookmarkEnd w:id="7"/>
    <w:bookmarkStart w:name="z14" w:id="8"/>
    <w:p>
      <w:pPr>
        <w:spacing w:after="0"/>
        <w:ind w:left="0"/>
        <w:jc w:val="left"/>
      </w:pPr>
      <w:r>
        <w:rPr>
          <w:rFonts w:ascii="Times New Roman"/>
          <w:b/>
          <w:i w:val="false"/>
          <w:color w:val="000000"/>
        </w:rPr>
        <w:t xml:space="preserve"> 
       4. Порядок рассмотрения проекта предельного уровня </w:t>
      </w:r>
      <w:r>
        <w:br/>
      </w:r>
      <w:r>
        <w:rPr>
          <w:rFonts w:ascii="Times New Roman"/>
          <w:b/>
          <w:i w:val="false"/>
          <w:color w:val="000000"/>
        </w:rPr>
        <w:t xml:space="preserve">
тарифов (цен, ставок сборов) </w:t>
      </w:r>
    </w:p>
    <w:bookmarkEnd w:id="8"/>
    <w:bookmarkStart w:name="z1" w:id="9"/>
    <w:p>
      <w:pPr>
        <w:spacing w:after="0"/>
        <w:ind w:left="0"/>
        <w:jc w:val="both"/>
      </w:pPr>
      <w:r>
        <w:rPr>
          <w:rFonts w:ascii="Times New Roman"/>
          <w:b w:val="false"/>
          <w:i w:val="false"/>
          <w:color w:val="000000"/>
          <w:sz w:val="28"/>
        </w:rPr>
        <w:t>
      12. Проект предельного уровня тарифов (цен, ставок сборов) Субъекта рассматривается уполномоченным органом в течении ста сорока пяти календарных дней с момента подачи заявки при условии представления экономически обоснованных расчетов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о естественных монополиях и регулируемых рынках и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приказа Председателя Агентства РК по регулированию естественных монополий от 29.11.2012 </w:t>
      </w:r>
      <w:r>
        <w:rPr>
          <w:rFonts w:ascii="Times New Roman"/>
          <w:b w:val="false"/>
          <w:i w:val="false"/>
          <w:color w:val="000000"/>
          <w:sz w:val="28"/>
        </w:rPr>
        <w:t>№ 305-ОД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 Уполномоченный орган проводит экспертизу проекта предельного уровня тарифов (цен, ставок сборов) и тарифных смет: </w:t>
      </w:r>
      <w:r>
        <w:br/>
      </w:r>
      <w:r>
        <w:rPr>
          <w:rFonts w:ascii="Times New Roman"/>
          <w:b w:val="false"/>
          <w:i w:val="false"/>
          <w:color w:val="000000"/>
          <w:sz w:val="28"/>
        </w:rPr>
        <w:t xml:space="preserve">
      1) на основе анализа представленных Субъектом с заявкой обосновывающих документов и расчетов, а также сравнительного анализа показателей деятельности субъектов естественных монополий, занимающихся аналогичным видом деятельности; </w:t>
      </w:r>
      <w:r>
        <w:br/>
      </w:r>
      <w:r>
        <w:rPr>
          <w:rFonts w:ascii="Times New Roman"/>
          <w:b w:val="false"/>
          <w:i w:val="false"/>
          <w:color w:val="000000"/>
          <w:sz w:val="28"/>
        </w:rPr>
        <w:t xml:space="preserve">
      2) с привлечением для этого независимых экспертов, государственных органов, потребителей и их общественных объединений, Субъекта, представившего проект. </w:t>
      </w:r>
      <w:r>
        <w:br/>
      </w:r>
      <w:r>
        <w:rPr>
          <w:rFonts w:ascii="Times New Roman"/>
          <w:b w:val="false"/>
          <w:i w:val="false"/>
          <w:color w:val="000000"/>
          <w:sz w:val="28"/>
        </w:rPr>
        <w:t>
</w:t>
      </w:r>
      <w:r>
        <w:rPr>
          <w:rFonts w:ascii="Times New Roman"/>
          <w:b w:val="false"/>
          <w:i w:val="false"/>
          <w:color w:val="000000"/>
          <w:sz w:val="28"/>
        </w:rPr>
        <w:t>
      14. Уполномоченный орган запрашивает дополнительную информацию у Субъекта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7 Закона Республики Казахстан «О естественных монополиях и регулируемых рынках. </w:t>
      </w:r>
      <w:r>
        <w:br/>
      </w:r>
      <w:r>
        <w:rPr>
          <w:rFonts w:ascii="Times New Roman"/>
          <w:b w:val="false"/>
          <w:i w:val="false"/>
          <w:color w:val="000000"/>
          <w:sz w:val="28"/>
        </w:rPr>
        <w:t>
      В случае непредставления Субъектом требуемой информации в сроки, установленные уполномоченным органом, или представления их не в полном объеме, уполномоченный орган не учитывает заявленные затраты при формировании предельного уровня тарифов (цен, ставок сборов).</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приказа Председателя Агентства РК по регулированию естественных монополий от 29.11.2012 </w:t>
      </w:r>
      <w:r>
        <w:rPr>
          <w:rFonts w:ascii="Times New Roman"/>
          <w:b w:val="false"/>
          <w:i w:val="false"/>
          <w:color w:val="000000"/>
          <w:sz w:val="28"/>
        </w:rPr>
        <w:t>№ 305-ОД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15. Уполномоченный орган выносит предлагаемый Субъектом проект предельного уровня тарифов (цен, ставок сборов) на обсуждение при проведении публичных слушаний. </w:t>
      </w:r>
      <w:r>
        <w:br/>
      </w:r>
      <w:r>
        <w:rPr>
          <w:rFonts w:ascii="Times New Roman"/>
          <w:b w:val="false"/>
          <w:i w:val="false"/>
          <w:color w:val="000000"/>
          <w:sz w:val="28"/>
        </w:rPr>
        <w:t>
      Публичные слушания проводятся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w:t>
      </w:r>
    </w:p>
    <w:bookmarkEnd w:id="9"/>
    <w:bookmarkStart w:name="z15" w:id="10"/>
    <w:p>
      <w:pPr>
        <w:spacing w:after="0"/>
        <w:ind w:left="0"/>
        <w:jc w:val="left"/>
      </w:pPr>
      <w:r>
        <w:rPr>
          <w:rFonts w:ascii="Times New Roman"/>
          <w:b/>
          <w:i w:val="false"/>
          <w:color w:val="000000"/>
        </w:rPr>
        <w:t xml:space="preserve"> 
5. Принципы и порядок формирования предельного уровня </w:t>
      </w:r>
      <w:r>
        <w:br/>
      </w:r>
      <w:r>
        <w:rPr>
          <w:rFonts w:ascii="Times New Roman"/>
          <w:b/>
          <w:i w:val="false"/>
          <w:color w:val="000000"/>
        </w:rPr>
        <w:t xml:space="preserve">
тарифов (цен, ставок сборов) </w:t>
      </w:r>
    </w:p>
    <w:bookmarkEnd w:id="10"/>
    <w:bookmarkStart w:name="z41" w:id="11"/>
    <w:p>
      <w:pPr>
        <w:spacing w:after="0"/>
        <w:ind w:left="0"/>
        <w:jc w:val="both"/>
      </w:pPr>
      <w:r>
        <w:rPr>
          <w:rFonts w:ascii="Times New Roman"/>
          <w:b w:val="false"/>
          <w:i w:val="false"/>
          <w:color w:val="000000"/>
          <w:sz w:val="28"/>
        </w:rPr>
        <w:t xml:space="preserve">
      16. Формирование предельного уровня тарифов (цен, ставок сборов) осуществляется на основании раздельного учета доходов, затрат и задействованных активов по каждому виду регулируемых услуг (товаров, работ) и в целом по иной деятельности Субъекта. </w:t>
      </w:r>
      <w:r>
        <w:br/>
      </w:r>
      <w:r>
        <w:rPr>
          <w:rFonts w:ascii="Times New Roman"/>
          <w:b w:val="false"/>
          <w:i w:val="false"/>
          <w:color w:val="000000"/>
          <w:sz w:val="28"/>
        </w:rPr>
        <w:t>
</w:t>
      </w:r>
      <w:r>
        <w:rPr>
          <w:rFonts w:ascii="Times New Roman"/>
          <w:b w:val="false"/>
          <w:i w:val="false"/>
          <w:color w:val="000000"/>
          <w:sz w:val="28"/>
        </w:rPr>
        <w:t>
      17. Затраты, учитываемые при формировании прогнозируемой тарифной сметы на регулируемые услуги (товары, работы) должны соответствовать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о бухгалтерском учете, налоговому и иному законодательству Республики Казахстан с учетом основных показателей, предусмотренных </w:t>
      </w:r>
      <w:r>
        <w:rPr>
          <w:rFonts w:ascii="Times New Roman"/>
          <w:b w:val="false"/>
          <w:i w:val="false"/>
          <w:color w:val="000000"/>
          <w:sz w:val="28"/>
        </w:rPr>
        <w:t>Среднесрочным планом</w:t>
      </w:r>
      <w:r>
        <w:rPr>
          <w:rFonts w:ascii="Times New Roman"/>
          <w:b w:val="false"/>
          <w:i w:val="false"/>
          <w:color w:val="000000"/>
          <w:sz w:val="28"/>
        </w:rPr>
        <w:t xml:space="preserve"> социально-экономического развития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18. Прогнозируемые показатели тарифной сметы основываются на определении тарифного дохода Субъекта на среднесрочный или долгосрочный период. </w:t>
      </w:r>
      <w:r>
        <w:br/>
      </w:r>
      <w:r>
        <w:rPr>
          <w:rFonts w:ascii="Times New Roman"/>
          <w:b w:val="false"/>
          <w:i w:val="false"/>
          <w:color w:val="000000"/>
          <w:sz w:val="28"/>
        </w:rPr>
        <w:t>
      Тарифный доход исчисляется отдельно на каждый год, входящий в среднесрочный или долгосрочный период. На основе тарифных доходов за весь период рассчитывается средневзвешенный тариф (цена, ставка сбора).</w:t>
      </w:r>
      <w:r>
        <w:br/>
      </w:r>
      <w:r>
        <w:rPr>
          <w:rFonts w:ascii="Times New Roman"/>
          <w:b w:val="false"/>
          <w:i w:val="false"/>
          <w:color w:val="000000"/>
          <w:sz w:val="28"/>
        </w:rPr>
        <w:t xml:space="preserve">
      Тарифный доход определяется исходя из прогнозируемых объемов затрат на оказание регулируемых услуг (товаров, работ), расходов периода, а также допустимого уровня прибыли. </w:t>
      </w:r>
      <w:r>
        <w:br/>
      </w:r>
      <w:r>
        <w:rPr>
          <w:rFonts w:ascii="Times New Roman"/>
          <w:b w:val="false"/>
          <w:i w:val="false"/>
          <w:color w:val="000000"/>
          <w:sz w:val="28"/>
        </w:rPr>
        <w:t>
</w:t>
      </w:r>
      <w:r>
        <w:rPr>
          <w:rFonts w:ascii="Times New Roman"/>
          <w:b w:val="false"/>
          <w:i w:val="false"/>
          <w:color w:val="000000"/>
          <w:sz w:val="28"/>
        </w:rPr>
        <w:t>
      19. Материальные расходы, включаемые в затратную часть тарифа (цены, ставки сбора), определяются исходя из технических и технологических норм расхода сырья, материалов, топлива, энергии (далее – материальные ресурсы) на выпуск единицы продукции (услуг, товаров, работ) и (или) годовых норм материальных ресурсов, утвержденных уполномоченным органом в </w:t>
      </w:r>
      <w:r>
        <w:rPr>
          <w:rFonts w:ascii="Times New Roman"/>
          <w:b w:val="false"/>
          <w:i w:val="false"/>
          <w:color w:val="000000"/>
          <w:sz w:val="28"/>
        </w:rPr>
        <w:t>установленном</w:t>
      </w:r>
      <w:r>
        <w:rPr>
          <w:rFonts w:ascii="Times New Roman"/>
          <w:b w:val="false"/>
          <w:i w:val="false"/>
          <w:color w:val="000000"/>
          <w:sz w:val="28"/>
        </w:rPr>
        <w:t xml:space="preserve"> им порядке и цен материальных ресурсов, определенных по результатам закупок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Председателя Агентства РК по регулированию естественных монополий от 28.01.2009 </w:t>
      </w:r>
      <w:r>
        <w:rPr>
          <w:rFonts w:ascii="Times New Roman"/>
          <w:b w:val="false"/>
          <w:i w:val="false"/>
          <w:color w:val="000000"/>
          <w:sz w:val="28"/>
        </w:rPr>
        <w:t xml:space="preserve">N 19-ОД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20. При расчете предельного уровня тарифов (цен, ставок сборов) включаются затраты, связанные с нормативными техническими потерями, утвержденными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о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приказа Председателя Агентства РК по регулированию естественных монополий от 29.11.2012 </w:t>
      </w:r>
      <w:r>
        <w:rPr>
          <w:rFonts w:ascii="Times New Roman"/>
          <w:b w:val="false"/>
          <w:i w:val="false"/>
          <w:color w:val="000000"/>
          <w:sz w:val="28"/>
        </w:rPr>
        <w:t>№ 305-ОД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21. Средства, направляемые Субъектом на текущий и капитальный ремонты и другие ремонтно-восстановительные работы, не приводящие к росту стоимости основных средств, учитываются при расчете предельного уровня тарифов (цен, ставок сборов) при наличии подтверждения компетентного органа о необходимости проведения этих объемов в течение среднесрочного или долгосрочного периода. Компетентный орган определяет необходимость проведения этих работ (по каждому объекту) и их физические объемы. </w:t>
      </w:r>
      <w:r>
        <w:br/>
      </w:r>
      <w:r>
        <w:rPr>
          <w:rFonts w:ascii="Times New Roman"/>
          <w:b w:val="false"/>
          <w:i w:val="false"/>
          <w:color w:val="000000"/>
          <w:sz w:val="28"/>
        </w:rPr>
        <w:t>
</w:t>
      </w:r>
      <w:r>
        <w:rPr>
          <w:rFonts w:ascii="Times New Roman"/>
          <w:b w:val="false"/>
          <w:i w:val="false"/>
          <w:color w:val="000000"/>
          <w:sz w:val="28"/>
        </w:rPr>
        <w:t xml:space="preserve">
      22. В предельный уровень тарифов (цен, ставок сборов) включаются амортизационные отчисления основных средств и нематериальных активов, рассчитанные по прямолинейному (равномерному) методу. Применение иных методов начисления амортизации возможно по согласованию с уполномоченным органом. </w:t>
      </w:r>
      <w:r>
        <w:br/>
      </w:r>
      <w:r>
        <w:rPr>
          <w:rFonts w:ascii="Times New Roman"/>
          <w:b w:val="false"/>
          <w:i w:val="false"/>
          <w:color w:val="000000"/>
          <w:sz w:val="28"/>
        </w:rPr>
        <w:t xml:space="preserve">
      Амортизация направляется на проведение капитальных ремонтных работ, приводящих к увеличению стоимости основных средств, и реализацию инвестиционной программы и (или) инвестиционного проекта. </w:t>
      </w:r>
      <w:r>
        <w:br/>
      </w:r>
      <w:r>
        <w:rPr>
          <w:rFonts w:ascii="Times New Roman"/>
          <w:b w:val="false"/>
          <w:i w:val="false"/>
          <w:color w:val="000000"/>
          <w:sz w:val="28"/>
        </w:rPr>
        <w:t>
</w:t>
      </w:r>
      <w:r>
        <w:rPr>
          <w:rFonts w:ascii="Times New Roman"/>
          <w:b w:val="false"/>
          <w:i w:val="false"/>
          <w:color w:val="000000"/>
          <w:sz w:val="28"/>
        </w:rPr>
        <w:t>
      23. При определении расходов на оплату труда персонала Субъекта в расчет принимается нормативная численность, утвержденная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24. Расходы на оплату труда производственного персонала, включаемые в предельный уровень тарифов (цен, ставок сборов) определяются исходя из утвержденной нормативной численности персонала Субъекта и среднемесячной заработной платы, принятой в действовавших тарифах с учетом прогнозируемого изменения индекса потребительских цен, предусмотренного </w:t>
      </w:r>
      <w:r>
        <w:rPr>
          <w:rFonts w:ascii="Times New Roman"/>
          <w:b w:val="false"/>
          <w:i w:val="false"/>
          <w:color w:val="000000"/>
          <w:sz w:val="28"/>
        </w:rPr>
        <w:t>Среднесрочным планом</w:t>
      </w:r>
      <w:r>
        <w:rPr>
          <w:rFonts w:ascii="Times New Roman"/>
          <w:b w:val="false"/>
          <w:i w:val="false"/>
          <w:color w:val="000000"/>
          <w:sz w:val="28"/>
        </w:rPr>
        <w:t xml:space="preserve"> социально-экономического развития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25. Расходы на оплату труда административного персонала, за исключением государственных предприятий, включаемых в тарифы (цены, ставки сбора) по должностным окладам руководителей, их заместителей, главных (старших) бухгалтеров Субъектов и других работников административного персонала Субъекта лимитируются исходя из соотношения между максимальным и минимальным уровнем заработной платы Субъекта, не превышающее 15 раз. </w:t>
      </w:r>
      <w:r>
        <w:br/>
      </w:r>
      <w:r>
        <w:rPr>
          <w:rFonts w:ascii="Times New Roman"/>
          <w:b w:val="false"/>
          <w:i w:val="false"/>
          <w:color w:val="000000"/>
          <w:sz w:val="28"/>
        </w:rPr>
        <w:t xml:space="preserve">
      Данное соотношение является отношением размеров заработной платы наиболее высокооплачиваемых работников (например, руководителя) и наименее оплачиваемых работников (например, рабочий имеющий 1 тарифный разряд). </w:t>
      </w:r>
      <w:r>
        <w:br/>
      </w:r>
      <w:r>
        <w:rPr>
          <w:rFonts w:ascii="Times New Roman"/>
          <w:b w:val="false"/>
          <w:i w:val="false"/>
          <w:color w:val="000000"/>
          <w:sz w:val="28"/>
        </w:rPr>
        <w:t>
</w:t>
      </w:r>
      <w:r>
        <w:rPr>
          <w:rFonts w:ascii="Times New Roman"/>
          <w:b w:val="false"/>
          <w:i w:val="false"/>
          <w:color w:val="000000"/>
          <w:sz w:val="28"/>
        </w:rPr>
        <w:t>
      26. Расходы на оплату труда, размеры должностных окладов руководителей, их заместителей, главных (старших) бухгалтеров государственных предприятий, оказывающих услуги в сфере естественной монополии, а также система их премирования и иного вознаграждения определяются органами государственного управления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27. Расходы административного назначения учитываются в предельном уровне тарифов (цен, ставок сборов) с учетом изменения основных показателей Среднесрочного плана социально-экономического развития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28. В предельный уровень тарифов (цен, ставок сборов) включаются затраты на выплату вознаграждений за кредиты для реализации инвестиционной программы и (или) инвестиционного проекта. Изменение размера вознаграждений (проценты за кредиты, комиссионные выплаты) по полученным кредитам в период реализации инвестиционной программы и (или) инвестиционного проекта допускается только в сторону снижения. </w:t>
      </w:r>
      <w:r>
        <w:br/>
      </w:r>
      <w:r>
        <w:rPr>
          <w:rFonts w:ascii="Times New Roman"/>
          <w:b w:val="false"/>
          <w:i w:val="false"/>
          <w:color w:val="000000"/>
          <w:sz w:val="28"/>
        </w:rPr>
        <w:t xml:space="preserve">
      Вознаграждения за кредиты, полученные в иностранной валюте, включаются в предельный уровень тарифов (цен, ставок сборов) с учетом прогнозируемого изменения курса тенге к иностранной валюте на основании основных показателей Среднесрочного плана социально-экономического развития Республики Казахстан. </w:t>
      </w:r>
      <w:r>
        <w:br/>
      </w:r>
      <w:r>
        <w:rPr>
          <w:rFonts w:ascii="Times New Roman"/>
          <w:b w:val="false"/>
          <w:i w:val="false"/>
          <w:color w:val="000000"/>
          <w:sz w:val="28"/>
        </w:rPr>
        <w:t>
</w:t>
      </w:r>
      <w:r>
        <w:rPr>
          <w:rFonts w:ascii="Times New Roman"/>
          <w:b w:val="false"/>
          <w:i w:val="false"/>
          <w:color w:val="000000"/>
          <w:sz w:val="28"/>
        </w:rPr>
        <w:t>
      29. В предельный уровень тарифов (цен, ставок сборов) включаются затраты на обязательные виды страхования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xml:space="preserve">
      30. Представительские расходы, командировочные расходы административного персонала, расходы на услуги связи, периодическую печать, содержание служебного автотранспорта, информационные, консультационные услуги включаются в предельный уровень тарифов (цен, ставок сборов) в пределах лимитов, установленных Субъектом по согласованию с уполномоченным органом с учетом прогнозируемого изменения индекса потребительских цен, предусмотренного Среднесрочным планом социально-экономического развития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31. При формировании и утверждении предельного уровня тарифов (цен, ставок сборов) и тарифных смет в затратной части не учитываются следующие расходы: </w:t>
      </w:r>
      <w:r>
        <w:br/>
      </w:r>
      <w:r>
        <w:rPr>
          <w:rFonts w:ascii="Times New Roman"/>
          <w:b w:val="false"/>
          <w:i w:val="false"/>
          <w:color w:val="000000"/>
          <w:sz w:val="28"/>
        </w:rPr>
        <w:t>
      на сверхнормативные потери, порчу, недостачу и запасы товарно-материальных ценностей на складах, другие непроизводительные расходы и потери;</w:t>
      </w:r>
      <w:r>
        <w:br/>
      </w:r>
      <w:r>
        <w:rPr>
          <w:rFonts w:ascii="Times New Roman"/>
          <w:b w:val="false"/>
          <w:i w:val="false"/>
          <w:color w:val="000000"/>
          <w:sz w:val="28"/>
        </w:rPr>
        <w:t xml:space="preserve">
      амортизационные отчисления основных средств, не используемых при оказании, предоставлении регулируемых услуг (товаров, работ); </w:t>
      </w:r>
      <w:r>
        <w:br/>
      </w:r>
      <w:r>
        <w:rPr>
          <w:rFonts w:ascii="Times New Roman"/>
          <w:b w:val="false"/>
          <w:i w:val="false"/>
          <w:color w:val="000000"/>
          <w:sz w:val="28"/>
        </w:rPr>
        <w:t xml:space="preserve">
      на арендную плату за пользование основными средствами (кроме основных средств общехозяйственного назначения), полученными в доверительное управление, в имущественный найм, по лизингу; </w:t>
      </w:r>
      <w:r>
        <w:br/>
      </w:r>
      <w:r>
        <w:rPr>
          <w:rFonts w:ascii="Times New Roman"/>
          <w:b w:val="false"/>
          <w:i w:val="false"/>
          <w:color w:val="000000"/>
          <w:sz w:val="28"/>
        </w:rPr>
        <w:t>
      платежи за сверхнормативные выбросы (сбросы) загрязняющих веществ;</w:t>
      </w:r>
      <w:r>
        <w:br/>
      </w:r>
      <w:r>
        <w:rPr>
          <w:rFonts w:ascii="Times New Roman"/>
          <w:b w:val="false"/>
          <w:i w:val="false"/>
          <w:color w:val="000000"/>
          <w:sz w:val="28"/>
        </w:rPr>
        <w:t xml:space="preserve">
      судебные издержки; </w:t>
      </w:r>
      <w:r>
        <w:br/>
      </w:r>
      <w:r>
        <w:rPr>
          <w:rFonts w:ascii="Times New Roman"/>
          <w:b w:val="false"/>
          <w:i w:val="false"/>
          <w:color w:val="000000"/>
          <w:sz w:val="28"/>
        </w:rPr>
        <w:t xml:space="preserve">
      безнадежные долги; </w:t>
      </w:r>
      <w:r>
        <w:br/>
      </w:r>
      <w:r>
        <w:rPr>
          <w:rFonts w:ascii="Times New Roman"/>
          <w:b w:val="false"/>
          <w:i w:val="false"/>
          <w:color w:val="000000"/>
          <w:sz w:val="28"/>
        </w:rPr>
        <w:t xml:space="preserve">
      штрафы, пени, неустойки и другие виды санкций за нарушение условий хозяйственных договоров; </w:t>
      </w:r>
      <w:r>
        <w:br/>
      </w:r>
      <w:r>
        <w:rPr>
          <w:rFonts w:ascii="Times New Roman"/>
          <w:b w:val="false"/>
          <w:i w:val="false"/>
          <w:color w:val="000000"/>
          <w:sz w:val="28"/>
        </w:rPr>
        <w:t xml:space="preserve">
      штрафы и пени за сокрытие (занижение) дохода; </w:t>
      </w:r>
      <w:r>
        <w:br/>
      </w:r>
      <w:r>
        <w:rPr>
          <w:rFonts w:ascii="Times New Roman"/>
          <w:b w:val="false"/>
          <w:i w:val="false"/>
          <w:color w:val="000000"/>
          <w:sz w:val="28"/>
        </w:rPr>
        <w:t xml:space="preserve">
      убытки от хищений; </w:t>
      </w:r>
      <w:r>
        <w:br/>
      </w:r>
      <w:r>
        <w:rPr>
          <w:rFonts w:ascii="Times New Roman"/>
          <w:b w:val="false"/>
          <w:i w:val="false"/>
          <w:color w:val="000000"/>
          <w:sz w:val="28"/>
        </w:rPr>
        <w:t xml:space="preserve">
      потери от брака; </w:t>
      </w:r>
      <w:r>
        <w:br/>
      </w:r>
      <w:r>
        <w:rPr>
          <w:rFonts w:ascii="Times New Roman"/>
          <w:b w:val="false"/>
          <w:i w:val="false"/>
          <w:color w:val="000000"/>
          <w:sz w:val="28"/>
        </w:rPr>
        <w:t xml:space="preserve">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 и т.д.); </w:t>
      </w:r>
      <w:r>
        <w:br/>
      </w:r>
      <w:r>
        <w:rPr>
          <w:rFonts w:ascii="Times New Roman"/>
          <w:b w:val="false"/>
          <w:i w:val="false"/>
          <w:color w:val="000000"/>
          <w:sz w:val="28"/>
        </w:rPr>
        <w:t xml:space="preserve">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 </w:t>
      </w:r>
      <w:r>
        <w:br/>
      </w:r>
      <w:r>
        <w:rPr>
          <w:rFonts w:ascii="Times New Roman"/>
          <w:b w:val="false"/>
          <w:i w:val="false"/>
          <w:color w:val="000000"/>
          <w:sz w:val="28"/>
        </w:rPr>
        <w:t xml:space="preserve">
      на содержание оздоровительных лагерей, объектов культуры и спорта, жилого фонда; </w:t>
      </w:r>
      <w:r>
        <w:br/>
      </w:r>
      <w:r>
        <w:rPr>
          <w:rFonts w:ascii="Times New Roman"/>
          <w:b w:val="false"/>
          <w:i w:val="false"/>
          <w:color w:val="000000"/>
          <w:sz w:val="28"/>
        </w:rPr>
        <w:t xml:space="preserve">
      на проведение культурно-просветительных, оздоровительных и спортивных мероприятий (проведение вечеров отдыха, спектаклей, концертов); </w:t>
      </w:r>
      <w:r>
        <w:br/>
      </w:r>
      <w:r>
        <w:rPr>
          <w:rFonts w:ascii="Times New Roman"/>
          <w:b w:val="false"/>
          <w:i w:val="false"/>
          <w:color w:val="000000"/>
          <w:sz w:val="28"/>
        </w:rPr>
        <w:t xml:space="preserve">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 </w:t>
      </w:r>
      <w:r>
        <w:br/>
      </w:r>
      <w:r>
        <w:rPr>
          <w:rFonts w:ascii="Times New Roman"/>
          <w:b w:val="false"/>
          <w:i w:val="false"/>
          <w:color w:val="000000"/>
          <w:sz w:val="28"/>
        </w:rPr>
        <w:t xml:space="preserve">
      по благоустройству садовых товариществ (в том числе, строительство дорог, энерго- и водоснабжение, осуществление других расходов общего характера); </w:t>
      </w:r>
      <w:r>
        <w:br/>
      </w:r>
      <w:r>
        <w:rPr>
          <w:rFonts w:ascii="Times New Roman"/>
          <w:b w:val="false"/>
          <w:i w:val="false"/>
          <w:color w:val="000000"/>
          <w:sz w:val="28"/>
        </w:rPr>
        <w:t xml:space="preserve">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 </w:t>
      </w:r>
      <w:r>
        <w:br/>
      </w:r>
      <w:r>
        <w:rPr>
          <w:rFonts w:ascii="Times New Roman"/>
          <w:b w:val="false"/>
          <w:i w:val="false"/>
          <w:color w:val="000000"/>
          <w:sz w:val="28"/>
        </w:rPr>
        <w:t xml:space="preserve">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 </w:t>
      </w:r>
      <w:r>
        <w:br/>
      </w:r>
      <w:r>
        <w:rPr>
          <w:rFonts w:ascii="Times New Roman"/>
          <w:b w:val="false"/>
          <w:i w:val="false"/>
          <w:color w:val="000000"/>
          <w:sz w:val="28"/>
        </w:rPr>
        <w:t xml:space="preserve">
      на приобретение, аренду и содержание квартир, жилых зданий и сооружений, мест в общежитиях и гостиницах для персонала субъекта естественной монополии; </w:t>
      </w:r>
      <w:r>
        <w:br/>
      </w:r>
      <w:r>
        <w:rPr>
          <w:rFonts w:ascii="Times New Roman"/>
          <w:b w:val="false"/>
          <w:i w:val="false"/>
          <w:color w:val="000000"/>
          <w:sz w:val="28"/>
        </w:rPr>
        <w:t xml:space="preserve">
      на выполнение работ по благоустройству города, оказанию помощи сельскому хозяйству и другие подобного рода работы; </w:t>
      </w:r>
      <w:r>
        <w:br/>
      </w:r>
      <w:r>
        <w:rPr>
          <w:rFonts w:ascii="Times New Roman"/>
          <w:b w:val="false"/>
          <w:i w:val="false"/>
          <w:color w:val="000000"/>
          <w:sz w:val="28"/>
        </w:rPr>
        <w:t>
      на оплату отпусков работникам, обучающихся в организации образования;</w:t>
      </w:r>
      <w:r>
        <w:br/>
      </w:r>
      <w:r>
        <w:rPr>
          <w:rFonts w:ascii="Times New Roman"/>
          <w:b w:val="false"/>
          <w:i w:val="false"/>
          <w:color w:val="000000"/>
          <w:sz w:val="28"/>
        </w:rPr>
        <w:t>
      на премирование и другие формы вознаграждения по итогам работы;</w:t>
      </w:r>
      <w:r>
        <w:br/>
      </w:r>
      <w:r>
        <w:rPr>
          <w:rFonts w:ascii="Times New Roman"/>
          <w:b w:val="false"/>
          <w:i w:val="false"/>
          <w:color w:val="000000"/>
          <w:sz w:val="28"/>
        </w:rPr>
        <w:t xml:space="preserve">
      по оплате путевок работникам и их детям на лечение, отдых, экскурсии за счет средств субъекта естественной монополии, кроме затрат, связанных с реабилитационным лечением профзаболеваний; </w:t>
      </w:r>
      <w:r>
        <w:br/>
      </w:r>
      <w:r>
        <w:rPr>
          <w:rFonts w:ascii="Times New Roman"/>
          <w:b w:val="false"/>
          <w:i w:val="false"/>
          <w:color w:val="000000"/>
          <w:sz w:val="28"/>
        </w:rPr>
        <w:t>
      по оплате услуг поликлиник по договорам, заключенным с органами здравоохранения на предоставление своим работникам медицинской помощи;</w:t>
      </w:r>
      <w:r>
        <w:br/>
      </w:r>
      <w:r>
        <w:rPr>
          <w:rFonts w:ascii="Times New Roman"/>
          <w:b w:val="false"/>
          <w:i w:val="false"/>
          <w:color w:val="000000"/>
          <w:sz w:val="28"/>
        </w:rPr>
        <w:t xml:space="preserve">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 </w:t>
      </w:r>
      <w:r>
        <w:br/>
      </w:r>
      <w:r>
        <w:rPr>
          <w:rFonts w:ascii="Times New Roman"/>
          <w:b w:val="false"/>
          <w:i w:val="false"/>
          <w:color w:val="000000"/>
          <w:sz w:val="28"/>
        </w:rPr>
        <w:t>
      по оплате дополнительно предоставленных (сверх предусмотренного </w:t>
      </w:r>
      <w:r>
        <w:rPr>
          <w:rFonts w:ascii="Times New Roman"/>
          <w:b w:val="false"/>
          <w:i w:val="false"/>
          <w:color w:val="000000"/>
          <w:sz w:val="28"/>
        </w:rPr>
        <w:t>законодательством</w:t>
      </w:r>
      <w:r>
        <w:rPr>
          <w:rFonts w:ascii="Times New Roman"/>
          <w:b w:val="false"/>
          <w:i w:val="false"/>
          <w:color w:val="000000"/>
          <w:sz w:val="28"/>
        </w:rPr>
        <w:t xml:space="preserve">)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 </w:t>
      </w:r>
      <w:r>
        <w:br/>
      </w:r>
      <w:r>
        <w:rPr>
          <w:rFonts w:ascii="Times New Roman"/>
          <w:b w:val="false"/>
          <w:i w:val="false"/>
          <w:color w:val="000000"/>
          <w:sz w:val="28"/>
        </w:rPr>
        <w:t xml:space="preserve">
      на оказание всех видов спонсорской помощи; </w:t>
      </w:r>
      <w:r>
        <w:br/>
      </w:r>
      <w:r>
        <w:rPr>
          <w:rFonts w:ascii="Times New Roman"/>
          <w:b w:val="false"/>
          <w:i w:val="false"/>
          <w:color w:val="000000"/>
          <w:sz w:val="28"/>
        </w:rPr>
        <w:t xml:space="preserve">
      льготы работникам субъекта естественной монополии (предоставление питания работникам бесплатно или по сниженным ценам, оплата абонементов в группы здоровья, занятий в секциях, клубах, протезирование и т.п.), кроме предусмотренных законодательством; </w:t>
      </w:r>
      <w:r>
        <w:br/>
      </w:r>
      <w:r>
        <w:rPr>
          <w:rFonts w:ascii="Times New Roman"/>
          <w:b w:val="false"/>
          <w:i w:val="false"/>
          <w:color w:val="000000"/>
          <w:sz w:val="28"/>
        </w:rPr>
        <w:t xml:space="preserve">
      на приобретение подарков на юбилейные даты или выдаваемые в виде поощрения работникам (включая автомашины, квартиры, предметы длительного пользования и другие товары, а также увеличение процентных ставок лицевых счетов работников); </w:t>
      </w:r>
      <w:r>
        <w:br/>
      </w:r>
      <w:r>
        <w:rPr>
          <w:rFonts w:ascii="Times New Roman"/>
          <w:b w:val="false"/>
          <w:i w:val="false"/>
          <w:color w:val="000000"/>
          <w:sz w:val="28"/>
        </w:rPr>
        <w:t xml:space="preserve">
      на компенсацию стоимости питания детям, находящимся в дошкольных учреждениях, санаториях и оздоровительных лагерях; отчисления профсоюзам на цели, определенные коллективным договором; </w:t>
      </w:r>
      <w:r>
        <w:br/>
      </w:r>
      <w:r>
        <w:rPr>
          <w:rFonts w:ascii="Times New Roman"/>
          <w:b w:val="false"/>
          <w:i w:val="false"/>
          <w:color w:val="000000"/>
          <w:sz w:val="28"/>
        </w:rPr>
        <w:t>
      связанные с изобретательством и рационализаторством производства:</w:t>
      </w:r>
      <w:r>
        <w:br/>
      </w:r>
      <w:r>
        <w:rPr>
          <w:rFonts w:ascii="Times New Roman"/>
          <w:b w:val="false"/>
          <w:i w:val="false"/>
          <w:color w:val="000000"/>
          <w:sz w:val="28"/>
        </w:rPr>
        <w:t xml:space="preserve">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применяющихся в предоставлении услуг (товаров, работ) и имеющих экономический эффект), организацией выставок, смотров, конкурсов и других мероприятий по изобретательству и рационализации, выплаты авторских вознаграждений и т.п.; </w:t>
      </w:r>
      <w:r>
        <w:br/>
      </w:r>
      <w:r>
        <w:rPr>
          <w:rFonts w:ascii="Times New Roman"/>
          <w:b w:val="false"/>
          <w:i w:val="false"/>
          <w:color w:val="000000"/>
          <w:sz w:val="28"/>
        </w:rPr>
        <w:t>
      другие виды расходов, непосредственно не относящиеся к производству и оказанию регулируемых услуг (товаров, работ) и приводящие к росту тарифов (цен, ставок сборов).</w:t>
      </w:r>
      <w:r>
        <w:br/>
      </w:r>
      <w:r>
        <w:rPr>
          <w:rFonts w:ascii="Times New Roman"/>
          <w:b w:val="false"/>
          <w:i w:val="false"/>
          <w:color w:val="000000"/>
          <w:sz w:val="28"/>
        </w:rPr>
        <w:t>
      </w:t>
      </w:r>
      <w:r>
        <w:rPr>
          <w:rFonts w:ascii="Times New Roman"/>
          <w:b w:val="false"/>
          <w:i w:val="false"/>
          <w:color w:val="ff0000"/>
          <w:sz w:val="28"/>
        </w:rPr>
        <w:t xml:space="preserve">Сноска. Пункт 31 с изменениями, внесенными приказом Председателя Агентства РК по регулированию естественных монополий от 29.11.2012 </w:t>
      </w:r>
      <w:r>
        <w:rPr>
          <w:rFonts w:ascii="Times New Roman"/>
          <w:b w:val="false"/>
          <w:i w:val="false"/>
          <w:color w:val="000000"/>
          <w:sz w:val="28"/>
        </w:rPr>
        <w:t>№ 305-ОД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В среднесрочный (долгосрочный) период допускается утверждение предельных уровней тарифов на каждый год.</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приказа Председателя Агентства РК по регулированию естественных монополий от 29.11.2012 </w:t>
      </w:r>
      <w:r>
        <w:rPr>
          <w:rFonts w:ascii="Times New Roman"/>
          <w:b w:val="false"/>
          <w:i w:val="false"/>
          <w:color w:val="000000"/>
          <w:sz w:val="28"/>
        </w:rPr>
        <w:t>№ 305-ОД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Допустимый уровень прибыли, учитываемый при расчете предельного уровня тарифов (цен, ставок сборов) </w:t>
      </w:r>
      <w:r>
        <w:rPr>
          <w:rFonts w:ascii="Times New Roman"/>
          <w:b w:val="false"/>
          <w:i w:val="false"/>
          <w:color w:val="000000"/>
          <w:sz w:val="28"/>
        </w:rPr>
        <w:t>рассчитывается</w:t>
      </w:r>
      <w:r>
        <w:rPr>
          <w:rFonts w:ascii="Times New Roman"/>
          <w:b w:val="false"/>
          <w:i w:val="false"/>
          <w:color w:val="000000"/>
          <w:sz w:val="28"/>
        </w:rPr>
        <w:t xml:space="preserve">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xml:space="preserve">. </w:t>
      </w:r>
    </w:p>
    <w:bookmarkEnd w:id="11"/>
    <w:bookmarkStart w:name="z16" w:id="12"/>
    <w:p>
      <w:pPr>
        <w:spacing w:after="0"/>
        <w:ind w:left="0"/>
        <w:jc w:val="left"/>
      </w:pPr>
      <w:r>
        <w:rPr>
          <w:rFonts w:ascii="Times New Roman"/>
          <w:b/>
          <w:i w:val="false"/>
          <w:color w:val="000000"/>
        </w:rPr>
        <w:t xml:space="preserve"> 
6. Утверждение и введение предельного уровня тарифов </w:t>
      </w:r>
      <w:r>
        <w:br/>
      </w:r>
      <w:r>
        <w:rPr>
          <w:rFonts w:ascii="Times New Roman"/>
          <w:b/>
          <w:i w:val="false"/>
          <w:color w:val="000000"/>
        </w:rPr>
        <w:t xml:space="preserve">
(цен, ставок сборов) и тарифных смет </w:t>
      </w:r>
    </w:p>
    <w:bookmarkEnd w:id="12"/>
    <w:bookmarkStart w:name="z58" w:id="13"/>
    <w:p>
      <w:pPr>
        <w:spacing w:after="0"/>
        <w:ind w:left="0"/>
        <w:jc w:val="both"/>
      </w:pPr>
      <w:r>
        <w:rPr>
          <w:rFonts w:ascii="Times New Roman"/>
          <w:b w:val="false"/>
          <w:i w:val="false"/>
          <w:color w:val="000000"/>
          <w:sz w:val="28"/>
        </w:rPr>
        <w:t xml:space="preserve">
      34. Уполномоченный орган по результатам проведенной экспертизы принимает решение об утверждении предельного уровня тарифов (цен, ставок сборов) и тарифных смет с указанием срока его действия. </w:t>
      </w:r>
      <w:r>
        <w:br/>
      </w:r>
      <w:r>
        <w:rPr>
          <w:rFonts w:ascii="Times New Roman"/>
          <w:b w:val="false"/>
          <w:i w:val="false"/>
          <w:color w:val="000000"/>
          <w:sz w:val="28"/>
        </w:rPr>
        <w:t>
      Срок действия тарифов устанавливается на период не более, чем предусмотрено на реализацию Субъектом инвестиционной программы и (или) инвестиционного проекта.</w:t>
      </w:r>
      <w:r>
        <w:br/>
      </w:r>
      <w:r>
        <w:rPr>
          <w:rFonts w:ascii="Times New Roman"/>
          <w:b w:val="false"/>
          <w:i w:val="false"/>
          <w:color w:val="000000"/>
          <w:sz w:val="28"/>
        </w:rPr>
        <w:t>
      В случае истечения срока действия предельного уровня тарифа субъект естественной монополий, являющийся региональной электросетевой компанией, применяет утвержденный предельный уровень тарифа до утверждения тарифа на регулируемые услуги с применением метода сравнительного анализа.</w:t>
      </w:r>
      <w:r>
        <w:br/>
      </w:r>
      <w:r>
        <w:rPr>
          <w:rFonts w:ascii="Times New Roman"/>
          <w:b w:val="false"/>
          <w:i w:val="false"/>
          <w:color w:val="000000"/>
          <w:sz w:val="28"/>
        </w:rPr>
        <w:t>
      </w:t>
      </w:r>
      <w:r>
        <w:rPr>
          <w:rFonts w:ascii="Times New Roman"/>
          <w:b w:val="false"/>
          <w:i w:val="false"/>
          <w:color w:val="ff0000"/>
          <w:sz w:val="28"/>
        </w:rPr>
        <w:t xml:space="preserve">Сноска. Пункт 34 в редакции приказа Председателя Агентства РК по регулированию естественных монополий от 29.11.2012 </w:t>
      </w:r>
      <w:r>
        <w:rPr>
          <w:rFonts w:ascii="Times New Roman"/>
          <w:b w:val="false"/>
          <w:i w:val="false"/>
          <w:color w:val="000000"/>
          <w:sz w:val="28"/>
        </w:rPr>
        <w:t>№ 305-ОД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35. Решение уполномоченного органа об утверждении предельного уровня тарифов (цен, ставок сборов) и тарифных смет на регулируемые услуги (товары, работы) Субъекта оформляется приказом руководителя уполномоченного органа. </w:t>
      </w:r>
      <w:r>
        <w:br/>
      </w:r>
      <w:r>
        <w:rPr>
          <w:rFonts w:ascii="Times New Roman"/>
          <w:b w:val="false"/>
          <w:i w:val="false"/>
          <w:color w:val="000000"/>
          <w:sz w:val="28"/>
        </w:rPr>
        <w:t>
</w:t>
      </w:r>
      <w:r>
        <w:rPr>
          <w:rFonts w:ascii="Times New Roman"/>
          <w:b w:val="false"/>
          <w:i w:val="false"/>
          <w:color w:val="000000"/>
          <w:sz w:val="28"/>
        </w:rPr>
        <w:t>
      36. Решение об утверждении предельного уровня тарифов (цен, ставок сборов) и тарифных смет направляется уполномоченным органом Субъекту не позднее тридцати пяти календарных дней до введения их в действие.</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приказа Председателя Агентства РК по регулированию естественных монополий от 29.11.2012 </w:t>
      </w:r>
      <w:r>
        <w:rPr>
          <w:rFonts w:ascii="Times New Roman"/>
          <w:b w:val="false"/>
          <w:i w:val="false"/>
          <w:color w:val="000000"/>
          <w:sz w:val="28"/>
        </w:rPr>
        <w:t>№ 305-ОД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37. Введение предельного уровня тарифов (цен, ставок сборов) осуществляется с первого числа второго месяца, следующего за месяцем утверждения предельного уровня тарифов (цен, ставок сборов). </w:t>
      </w:r>
      <w:r>
        <w:br/>
      </w:r>
      <w:r>
        <w:rPr>
          <w:rFonts w:ascii="Times New Roman"/>
          <w:b w:val="false"/>
          <w:i w:val="false"/>
          <w:color w:val="000000"/>
          <w:sz w:val="28"/>
        </w:rPr>
        <w:t>
</w:t>
      </w:r>
      <w:r>
        <w:rPr>
          <w:rFonts w:ascii="Times New Roman"/>
          <w:b w:val="false"/>
          <w:i w:val="false"/>
          <w:color w:val="000000"/>
          <w:sz w:val="28"/>
        </w:rPr>
        <w:t>
      38. Субъект доводит до сведения потребителей информацию о введении предельного уровня тарифов (цен, ставок сборов) не позднее, чем за тридцать календарных дней до введения их в действие.</w:t>
      </w:r>
      <w:r>
        <w:br/>
      </w:r>
      <w:r>
        <w:rPr>
          <w:rFonts w:ascii="Times New Roman"/>
          <w:b w:val="false"/>
          <w:i w:val="false"/>
          <w:color w:val="000000"/>
          <w:sz w:val="28"/>
        </w:rPr>
        <w:t>
      </w:t>
      </w:r>
      <w:r>
        <w:rPr>
          <w:rFonts w:ascii="Times New Roman"/>
          <w:b w:val="false"/>
          <w:i w:val="false"/>
          <w:color w:val="ff0000"/>
          <w:sz w:val="28"/>
        </w:rPr>
        <w:t xml:space="preserve">Сноска. Пункт 38 в редакции приказа Председателя Агентства РК по регулированию естественных монополий от 29.11.2012 </w:t>
      </w:r>
      <w:r>
        <w:rPr>
          <w:rFonts w:ascii="Times New Roman"/>
          <w:b w:val="false"/>
          <w:i w:val="false"/>
          <w:color w:val="000000"/>
          <w:sz w:val="28"/>
        </w:rPr>
        <w:t>№ 305-ОД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39. Субъект в течение пяти календарных дней представляет в уполномоченный орган информацию о факте уведомления потребителей о введении предельного уровня тарифов (цен, ставок сборов).</w:t>
      </w:r>
      <w:r>
        <w:br/>
      </w:r>
      <w:r>
        <w:rPr>
          <w:rFonts w:ascii="Times New Roman"/>
          <w:b w:val="false"/>
          <w:i w:val="false"/>
          <w:color w:val="000000"/>
          <w:sz w:val="28"/>
        </w:rPr>
        <w:t>
      </w:t>
      </w:r>
      <w:r>
        <w:rPr>
          <w:rFonts w:ascii="Times New Roman"/>
          <w:b w:val="false"/>
          <w:i w:val="false"/>
          <w:color w:val="ff0000"/>
          <w:sz w:val="28"/>
        </w:rPr>
        <w:t xml:space="preserve">Сноска. Пункт 39 в редакции приказа Председателя Агентства РК по регулированию естественных монополий от 29.11.2012 </w:t>
      </w:r>
      <w:r>
        <w:rPr>
          <w:rFonts w:ascii="Times New Roman"/>
          <w:b w:val="false"/>
          <w:i w:val="false"/>
          <w:color w:val="000000"/>
          <w:sz w:val="28"/>
        </w:rPr>
        <w:t>№ 305-ОД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40. Если субъект не уведомит потребителей о введении предельного уровня тарифов (цен, ставок сборов) в сроки, предусмотренные настоящими Правилами, то указанный предельный уровень тарифов (цен, ставок сборов) не вводится с даты указанной в решении уполномоченного органа. Введение утвержденного предельного уровня тарифов (цен, ставок сборов) осуществляется с первого числа третьего месяца, следующего за месяцем утверждения предельного уровня тарифов (цен, ставок сборов). </w:t>
      </w:r>
    </w:p>
    <w:bookmarkEnd w:id="13"/>
    <w:bookmarkStart w:name="z17" w:id="14"/>
    <w:p>
      <w:pPr>
        <w:spacing w:after="0"/>
        <w:ind w:left="0"/>
        <w:jc w:val="left"/>
      </w:pPr>
      <w:r>
        <w:rPr>
          <w:rFonts w:ascii="Times New Roman"/>
          <w:b/>
          <w:i w:val="false"/>
          <w:color w:val="000000"/>
        </w:rPr>
        <w:t xml:space="preserve"> 
7. Контроль за деятельностью Субъектов, для которых </w:t>
      </w:r>
      <w:r>
        <w:br/>
      </w:r>
      <w:r>
        <w:rPr>
          <w:rFonts w:ascii="Times New Roman"/>
          <w:b/>
          <w:i w:val="false"/>
          <w:color w:val="000000"/>
        </w:rPr>
        <w:t xml:space="preserve">
установлены предельные уровни тарифов (цен, ставок сборов) </w:t>
      </w:r>
    </w:p>
    <w:bookmarkEnd w:id="14"/>
    <w:bookmarkStart w:name="z65" w:id="15"/>
    <w:p>
      <w:pPr>
        <w:spacing w:after="0"/>
        <w:ind w:left="0"/>
        <w:jc w:val="both"/>
      </w:pPr>
      <w:r>
        <w:rPr>
          <w:rFonts w:ascii="Times New Roman"/>
          <w:b w:val="false"/>
          <w:i w:val="false"/>
          <w:color w:val="000000"/>
          <w:sz w:val="28"/>
        </w:rPr>
        <w:t xml:space="preserve">
      41. При реализации Субъектом тарифной сметы и инвестиционной программы и (или) инвестиционного проекта в период действия предельного уровня тарифов (цен, ставок сборов) уполномоченный орган при необходимости привлекает независимого эксперта. </w:t>
      </w:r>
      <w:r>
        <w:br/>
      </w:r>
      <w:r>
        <w:rPr>
          <w:rFonts w:ascii="Times New Roman"/>
          <w:b w:val="false"/>
          <w:i w:val="false"/>
          <w:color w:val="000000"/>
          <w:sz w:val="28"/>
        </w:rPr>
        <w:t>
      Специалисты уполномоченного органа и независимые эксперты, привлекаемые уполномоченным органом имеют право допуска к технической, бухгалтерской и иной документации по инвестиционной программе и (или) инвестиционному проекту Субъекта, не разглашая сведения, составляющие </w:t>
      </w:r>
      <w:r>
        <w:rPr>
          <w:rFonts w:ascii="Times New Roman"/>
          <w:b w:val="false"/>
          <w:i w:val="false"/>
          <w:color w:val="000000"/>
          <w:sz w:val="28"/>
        </w:rPr>
        <w:t>коммерческую</w:t>
      </w:r>
      <w:r>
        <w:rPr>
          <w:rFonts w:ascii="Times New Roman"/>
          <w:b w:val="false"/>
          <w:i w:val="false"/>
          <w:color w:val="000000"/>
          <w:sz w:val="28"/>
        </w:rPr>
        <w:t xml:space="preserve"> и иную охраняемую </w:t>
      </w:r>
      <w:r>
        <w:rPr>
          <w:rFonts w:ascii="Times New Roman"/>
          <w:b w:val="false"/>
          <w:i w:val="false"/>
          <w:color w:val="000000"/>
          <w:sz w:val="28"/>
        </w:rPr>
        <w:t>законом</w:t>
      </w:r>
      <w:r>
        <w:rPr>
          <w:rFonts w:ascii="Times New Roman"/>
          <w:b w:val="false"/>
          <w:i w:val="false"/>
          <w:color w:val="000000"/>
          <w:sz w:val="28"/>
        </w:rPr>
        <w:t xml:space="preserve"> тайну. </w:t>
      </w:r>
      <w:r>
        <w:br/>
      </w:r>
      <w:r>
        <w:rPr>
          <w:rFonts w:ascii="Times New Roman"/>
          <w:b w:val="false"/>
          <w:i w:val="false"/>
          <w:color w:val="000000"/>
          <w:sz w:val="28"/>
        </w:rPr>
        <w:t>
</w:t>
      </w:r>
      <w:r>
        <w:rPr>
          <w:rFonts w:ascii="Times New Roman"/>
          <w:b w:val="false"/>
          <w:i w:val="false"/>
          <w:color w:val="000000"/>
          <w:sz w:val="28"/>
        </w:rPr>
        <w:t xml:space="preserve">
      42. В период действия предельного уровня тарифов (цен, ставок сборов) уполномоченный орган: </w:t>
      </w:r>
      <w:r>
        <w:br/>
      </w:r>
      <w:r>
        <w:rPr>
          <w:rFonts w:ascii="Times New Roman"/>
          <w:b w:val="false"/>
          <w:i w:val="false"/>
          <w:color w:val="000000"/>
          <w:sz w:val="28"/>
        </w:rPr>
        <w:t xml:space="preserve">
      1) не согласовывает переоценку основных средств, за исключением случаев, предусмотренных подпунктами 1) и 2) пункта 50 настоящих Правил; </w:t>
      </w:r>
      <w:r>
        <w:br/>
      </w:r>
      <w:r>
        <w:rPr>
          <w:rFonts w:ascii="Times New Roman"/>
          <w:b w:val="false"/>
          <w:i w:val="false"/>
          <w:color w:val="000000"/>
          <w:sz w:val="28"/>
        </w:rPr>
        <w:t xml:space="preserve">
      2) не согласовывает привлечение дополнительных займов и кредитов для реализации инвестиционной программы и (или) инвестиционного проекта, учтенной при расчете предельного уровня тарифов (цен, ставок сборов). </w:t>
      </w:r>
      <w:r>
        <w:br/>
      </w:r>
      <w:r>
        <w:rPr>
          <w:rFonts w:ascii="Times New Roman"/>
          <w:b w:val="false"/>
          <w:i w:val="false"/>
          <w:color w:val="000000"/>
          <w:sz w:val="28"/>
        </w:rPr>
        <w:t>
</w:t>
      </w:r>
      <w:r>
        <w:rPr>
          <w:rFonts w:ascii="Times New Roman"/>
          <w:b w:val="false"/>
          <w:i w:val="false"/>
          <w:color w:val="000000"/>
          <w:sz w:val="28"/>
        </w:rPr>
        <w:t xml:space="preserve">
      43. Субъект в течение действия предельного уровня тарифов (цен, ставок сборов) осуществляет затраты при оказании регулируемых услуг (товаров, работ) в пределах тарифной сметы. </w:t>
      </w:r>
      <w:r>
        <w:br/>
      </w:r>
      <w:r>
        <w:rPr>
          <w:rFonts w:ascii="Times New Roman"/>
          <w:b w:val="false"/>
          <w:i w:val="false"/>
          <w:color w:val="000000"/>
          <w:sz w:val="28"/>
        </w:rPr>
        <w:t>
</w:t>
      </w:r>
      <w:r>
        <w:rPr>
          <w:rFonts w:ascii="Times New Roman"/>
          <w:b w:val="false"/>
          <w:i w:val="false"/>
          <w:color w:val="000000"/>
          <w:sz w:val="28"/>
        </w:rPr>
        <w:t>
      44. Субъект в период действия предельного уровня тарифов представляет в уполномоченный орган:</w:t>
      </w:r>
      <w:r>
        <w:br/>
      </w:r>
      <w:r>
        <w:rPr>
          <w:rFonts w:ascii="Times New Roman"/>
          <w:b w:val="false"/>
          <w:i w:val="false"/>
          <w:color w:val="000000"/>
          <w:sz w:val="28"/>
        </w:rPr>
        <w:t>
      1) в период реализации инвестиционной программы (проекта) ежегодно не позднее 1 мая года, следующего за отчетным периодом, информацию об исполнении инвестиционной программы (проекта)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декабря 2012 года № 1568, и размещает данную информацию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r>
        <w:br/>
      </w:r>
      <w:r>
        <w:rPr>
          <w:rFonts w:ascii="Times New Roman"/>
          <w:b w:val="false"/>
          <w:i w:val="false"/>
          <w:color w:val="000000"/>
          <w:sz w:val="28"/>
        </w:rPr>
        <w:t>
      2) ежегодно представляет отчет об исполнении тарифной сметы не позднее 1 мая года, следующего за отчетным периодом, за исключением региональной электросетевой компании;</w:t>
      </w:r>
      <w:r>
        <w:br/>
      </w:r>
      <w:r>
        <w:rPr>
          <w:rFonts w:ascii="Times New Roman"/>
          <w:b w:val="false"/>
          <w:i w:val="false"/>
          <w:color w:val="000000"/>
          <w:sz w:val="28"/>
        </w:rPr>
        <w:t>
      3) ежеквартально до 25 числа, следующего за отчетным периодом, информацию о фактической выплате наступивших обязательств по займам.</w:t>
      </w:r>
      <w:r>
        <w:br/>
      </w:r>
      <w:r>
        <w:rPr>
          <w:rFonts w:ascii="Times New Roman"/>
          <w:b w:val="false"/>
          <w:i w:val="false"/>
          <w:color w:val="000000"/>
          <w:sz w:val="28"/>
        </w:rPr>
        <w:t>
      </w:t>
      </w:r>
      <w:r>
        <w:rPr>
          <w:rFonts w:ascii="Times New Roman"/>
          <w:b w:val="false"/>
          <w:i w:val="false"/>
          <w:color w:val="ff0000"/>
          <w:sz w:val="28"/>
        </w:rPr>
        <w:t xml:space="preserve">Сноска. Пункт 44 в редакции приказа Председателя Агентства РК по регулированию естественных монополий от 16.04.2013 </w:t>
      </w:r>
      <w:r>
        <w:rPr>
          <w:rFonts w:ascii="Times New Roman"/>
          <w:b w:val="false"/>
          <w:i w:val="false"/>
          <w:color w:val="000000"/>
          <w:sz w:val="28"/>
        </w:rPr>
        <w:t>№ 116-ОД</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45. Информация предоставляется в соответствии с </w:t>
      </w:r>
      <w:r>
        <w:rPr>
          <w:rFonts w:ascii="Times New Roman"/>
          <w:b w:val="false"/>
          <w:i w:val="false"/>
          <w:color w:val="000000"/>
          <w:sz w:val="28"/>
        </w:rPr>
        <w:t>Приложениями 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к настоящим Правилам с документальными подтверждениями достигнутых фактических показателей и разъяснениями причин, в случае их отклонений от согласованного варианта. </w:t>
      </w:r>
      <w:r>
        <w:br/>
      </w:r>
      <w:r>
        <w:rPr>
          <w:rFonts w:ascii="Times New Roman"/>
          <w:b w:val="false"/>
          <w:i w:val="false"/>
          <w:color w:val="000000"/>
          <w:sz w:val="28"/>
        </w:rPr>
        <w:t>
</w:t>
      </w:r>
      <w:r>
        <w:rPr>
          <w:rFonts w:ascii="Times New Roman"/>
          <w:b w:val="false"/>
          <w:i w:val="false"/>
          <w:color w:val="000000"/>
          <w:sz w:val="28"/>
        </w:rPr>
        <w:t>
      46. В период действия предельного уровня тарифов Субъект сокращает затраты в сторону снижения в пределах утвержденной тарифной сметы, в том числе за счет:</w:t>
      </w:r>
      <w:r>
        <w:br/>
      </w:r>
      <w:r>
        <w:rPr>
          <w:rFonts w:ascii="Times New Roman"/>
          <w:b w:val="false"/>
          <w:i w:val="false"/>
          <w:color w:val="000000"/>
          <w:sz w:val="28"/>
        </w:rPr>
        <w:t xml:space="preserve">
      1) снижения фонда оплаты труда; </w:t>
      </w:r>
      <w:r>
        <w:br/>
      </w:r>
      <w:r>
        <w:rPr>
          <w:rFonts w:ascii="Times New Roman"/>
          <w:b w:val="false"/>
          <w:i w:val="false"/>
          <w:color w:val="000000"/>
          <w:sz w:val="28"/>
        </w:rPr>
        <w:t xml:space="preserve">
      2) снижения технических и технологических норм расхода материальных ресурсов, нормативных технических и сверхнормативных технических потерь и другое; </w:t>
      </w:r>
      <w:r>
        <w:br/>
      </w:r>
      <w:r>
        <w:rPr>
          <w:rFonts w:ascii="Times New Roman"/>
          <w:b w:val="false"/>
          <w:i w:val="false"/>
          <w:color w:val="000000"/>
          <w:sz w:val="28"/>
        </w:rPr>
        <w:t>
      3) административных и других видов расходов.</w:t>
      </w:r>
      <w:r>
        <w:br/>
      </w:r>
      <w:r>
        <w:rPr>
          <w:rFonts w:ascii="Times New Roman"/>
          <w:b w:val="false"/>
          <w:i w:val="false"/>
          <w:color w:val="000000"/>
          <w:sz w:val="28"/>
        </w:rPr>
        <w:t>
      </w:t>
      </w:r>
      <w:r>
        <w:rPr>
          <w:rFonts w:ascii="Times New Roman"/>
          <w:b w:val="false"/>
          <w:i w:val="false"/>
          <w:color w:val="ff0000"/>
          <w:sz w:val="28"/>
        </w:rPr>
        <w:t xml:space="preserve">Сноска. Пункт 46 с изменениями, внесенными приказом Председателя Агентства РК по регулированию естественных монополий от 29.11.2012 </w:t>
      </w:r>
      <w:r>
        <w:rPr>
          <w:rFonts w:ascii="Times New Roman"/>
          <w:b w:val="false"/>
          <w:i w:val="false"/>
          <w:color w:val="000000"/>
          <w:sz w:val="28"/>
        </w:rPr>
        <w:t>№ 305-ОД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47. Уполномоченный орган не снижает утвержденный предельный уровень тарифов (цен, ставок сборов), если Субъект снизил затратную часть утвержденного предельного уровня тарифов (цен, ставок сборов). Средствами, полученными от сокращения затрат, Субъект распоряжается самостоятельно. При этом, Субъект: </w:t>
      </w:r>
      <w:r>
        <w:br/>
      </w:r>
      <w:r>
        <w:rPr>
          <w:rFonts w:ascii="Times New Roman"/>
          <w:b w:val="false"/>
          <w:i w:val="false"/>
          <w:color w:val="000000"/>
          <w:sz w:val="28"/>
        </w:rPr>
        <w:t xml:space="preserve">
      исполняет тарифную смету в части объемов оказываемых регулируемых услуг (товаров, работ), реализации инвестиционной программы и (или) инвестиционного проекта, капитальных, текущих и других видов ремонтных работ, эксплуатационных затрат в соответствии с требованиями отраслевых стандартов; </w:t>
      </w:r>
      <w:r>
        <w:br/>
      </w:r>
      <w:r>
        <w:rPr>
          <w:rFonts w:ascii="Times New Roman"/>
          <w:b w:val="false"/>
          <w:i w:val="false"/>
          <w:color w:val="000000"/>
          <w:sz w:val="28"/>
        </w:rPr>
        <w:t xml:space="preserve">
      обеспечивает получение предусмотренного при расчете предельного уровня тарифов (цен, ставок сборов) тарифного дохода. </w:t>
      </w:r>
      <w:r>
        <w:br/>
      </w: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приказом Председателя Агентства РК по регулированию естественных монополий от 13 июня 2007 года </w:t>
      </w:r>
      <w:r>
        <w:rPr>
          <w:rFonts w:ascii="Times New Roman"/>
          <w:b w:val="false"/>
          <w:i w:val="false"/>
          <w:color w:val="000000"/>
          <w:sz w:val="28"/>
        </w:rPr>
        <w:t>N 163-ОД</w:t>
      </w:r>
      <w:r>
        <w:rPr>
          <w:rFonts w:ascii="Times New Roman"/>
          <w:b w:val="false"/>
          <w:i w:val="false"/>
          <w:color w:val="000000"/>
          <w:sz w:val="28"/>
        </w:rPr>
        <w:t xml:space="preserve">  </w:t>
      </w:r>
    </w:p>
    <w:bookmarkEnd w:id="15"/>
    <w:bookmarkStart w:name="z18" w:id="16"/>
    <w:p>
      <w:pPr>
        <w:spacing w:after="0"/>
        <w:ind w:left="0"/>
        <w:jc w:val="left"/>
      </w:pPr>
      <w:r>
        <w:rPr>
          <w:rFonts w:ascii="Times New Roman"/>
          <w:b/>
          <w:i w:val="false"/>
          <w:color w:val="000000"/>
        </w:rPr>
        <w:t xml:space="preserve"> 
8. Изменение предельного уровня тарифов </w:t>
      </w:r>
      <w:r>
        <w:br/>
      </w:r>
      <w:r>
        <w:rPr>
          <w:rFonts w:ascii="Times New Roman"/>
          <w:b/>
          <w:i w:val="false"/>
          <w:color w:val="000000"/>
        </w:rPr>
        <w:t xml:space="preserve">
(цен, ставок сборов) при возникновении </w:t>
      </w:r>
      <w:r>
        <w:br/>
      </w:r>
      <w:r>
        <w:rPr>
          <w:rFonts w:ascii="Times New Roman"/>
          <w:b/>
          <w:i w:val="false"/>
          <w:color w:val="000000"/>
        </w:rPr>
        <w:t xml:space="preserve">
обстоятельств непреодолимой силы </w:t>
      </w:r>
    </w:p>
    <w:bookmarkEnd w:id="16"/>
    <w:bookmarkStart w:name="z72" w:id="17"/>
    <w:p>
      <w:pPr>
        <w:spacing w:after="0"/>
        <w:ind w:left="0"/>
        <w:jc w:val="both"/>
      </w:pPr>
      <w:r>
        <w:rPr>
          <w:rFonts w:ascii="Times New Roman"/>
          <w:b w:val="false"/>
          <w:i w:val="false"/>
          <w:color w:val="000000"/>
          <w:sz w:val="28"/>
        </w:rPr>
        <w:t>
      48. Изменение предельного уровня тарифов (цен, ставок сборов) производится по инициативе уполномоченного органа, либо по инициативе Субъекта в случае возникновения обстоятельств непреодолимой силы, повлекших за собой недополучение в полном объеме доходов, предусмотренных в утвержденном предельном уровне тарифов (цен, ставок сборов).</w:t>
      </w:r>
      <w:r>
        <w:br/>
      </w:r>
      <w:r>
        <w:rPr>
          <w:rFonts w:ascii="Times New Roman"/>
          <w:b w:val="false"/>
          <w:i w:val="false"/>
          <w:color w:val="000000"/>
          <w:sz w:val="28"/>
        </w:rPr>
        <w:t>
</w:t>
      </w:r>
      <w:r>
        <w:rPr>
          <w:rFonts w:ascii="Times New Roman"/>
          <w:b w:val="false"/>
          <w:i w:val="false"/>
          <w:color w:val="000000"/>
          <w:sz w:val="28"/>
        </w:rPr>
        <w:t xml:space="preserve">
      49. Обстоятельства непреодолимой силы рассматриваются уполномоченным органом как случившиеся, если финансовое состояние Субъекта подверглось значительному воздействию по независящим от него причинам и ставится под угрозу выполнение инвестиционной программы и (или) инвестиционного проекта. </w:t>
      </w:r>
      <w:r>
        <w:br/>
      </w:r>
      <w:r>
        <w:rPr>
          <w:rFonts w:ascii="Times New Roman"/>
          <w:b w:val="false"/>
          <w:i w:val="false"/>
          <w:color w:val="000000"/>
          <w:sz w:val="28"/>
        </w:rPr>
        <w:t>
</w:t>
      </w:r>
      <w:r>
        <w:rPr>
          <w:rFonts w:ascii="Times New Roman"/>
          <w:b w:val="false"/>
          <w:i w:val="false"/>
          <w:color w:val="000000"/>
          <w:sz w:val="28"/>
        </w:rPr>
        <w:t xml:space="preserve">
      50. К обстоятельствам непреодолимой силы относятся значительное изменение: </w:t>
      </w:r>
      <w:r>
        <w:br/>
      </w:r>
      <w:r>
        <w:rPr>
          <w:rFonts w:ascii="Times New Roman"/>
          <w:b w:val="false"/>
          <w:i w:val="false"/>
          <w:color w:val="000000"/>
          <w:sz w:val="28"/>
        </w:rPr>
        <w:t xml:space="preserve">
      1) между фактическим и прогнозируемым уровнем валютного курса и курса, предусмотренного при утверждении предельного уровня тарифов (цен, ставок сборов); </w:t>
      </w:r>
      <w:r>
        <w:br/>
      </w:r>
      <w:r>
        <w:rPr>
          <w:rFonts w:ascii="Times New Roman"/>
          <w:b w:val="false"/>
          <w:i w:val="false"/>
          <w:color w:val="000000"/>
          <w:sz w:val="28"/>
        </w:rPr>
        <w:t xml:space="preserve">
      2) уровня инфляции; </w:t>
      </w:r>
      <w:r>
        <w:br/>
      </w:r>
      <w:r>
        <w:rPr>
          <w:rFonts w:ascii="Times New Roman"/>
          <w:b w:val="false"/>
          <w:i w:val="false"/>
          <w:color w:val="000000"/>
          <w:sz w:val="28"/>
        </w:rPr>
        <w:t xml:space="preserve">
      3) фактических объемов оказываемых регулируемых услуг против предусмотренных в утвержденном предельном уровне тарифов (цен, ставок сборов); </w:t>
      </w:r>
      <w:r>
        <w:br/>
      </w:r>
      <w:r>
        <w:rPr>
          <w:rFonts w:ascii="Times New Roman"/>
          <w:b w:val="false"/>
          <w:i w:val="false"/>
          <w:color w:val="000000"/>
          <w:sz w:val="28"/>
        </w:rPr>
        <w:t xml:space="preserve">
      4) между фактическим и прогнозируемым уровнем затрат, связанных с изменением законодательства Республики Казахстан; </w:t>
      </w:r>
      <w:r>
        <w:br/>
      </w:r>
      <w:r>
        <w:rPr>
          <w:rFonts w:ascii="Times New Roman"/>
          <w:b w:val="false"/>
          <w:i w:val="false"/>
          <w:color w:val="000000"/>
          <w:sz w:val="28"/>
        </w:rPr>
        <w:t xml:space="preserve">
      5) стоимости стратегических товаров. </w:t>
      </w:r>
      <w:r>
        <w:br/>
      </w:r>
      <w:r>
        <w:rPr>
          <w:rFonts w:ascii="Times New Roman"/>
          <w:b w:val="false"/>
          <w:i w:val="false"/>
          <w:color w:val="000000"/>
          <w:sz w:val="28"/>
        </w:rPr>
        <w:t>
</w:t>
      </w:r>
      <w:r>
        <w:rPr>
          <w:rFonts w:ascii="Times New Roman"/>
          <w:b w:val="false"/>
          <w:i w:val="false"/>
          <w:color w:val="ff0000"/>
          <w:sz w:val="28"/>
        </w:rPr>
        <w:t xml:space="preserve">      Сноска. Пункт 50 с дополнением, внесенным приказом Председателя Агентства РК по регулированию естественных монополий от 13 июня 2007 года </w:t>
      </w:r>
      <w:r>
        <w:rPr>
          <w:rFonts w:ascii="Times New Roman"/>
          <w:b w:val="false"/>
          <w:i w:val="false"/>
          <w:color w:val="000000"/>
          <w:sz w:val="28"/>
        </w:rPr>
        <w:t xml:space="preserve">N 163-ОД </w:t>
      </w:r>
      <w:r>
        <w:br/>
      </w:r>
      <w:r>
        <w:rPr>
          <w:rFonts w:ascii="Times New Roman"/>
          <w:b w:val="false"/>
          <w:i w:val="false"/>
          <w:color w:val="000000"/>
          <w:sz w:val="28"/>
        </w:rPr>
        <w:t>
</w:t>
      </w:r>
      <w:r>
        <w:rPr>
          <w:rFonts w:ascii="Times New Roman"/>
          <w:b w:val="false"/>
          <w:i w:val="false"/>
          <w:color w:val="000000"/>
          <w:sz w:val="28"/>
        </w:rPr>
        <w:t xml:space="preserve">
      51. При рассмотрении обстоятельств непреодолимой силы учитывается кумулятивное воздействие каждого обстоятельства непреодолимой силы в течение всего оставшегося периода действия предельного уровня тарифов (цен, ставок сборов). </w:t>
      </w:r>
      <w:r>
        <w:br/>
      </w:r>
      <w:r>
        <w:rPr>
          <w:rFonts w:ascii="Times New Roman"/>
          <w:b w:val="false"/>
          <w:i w:val="false"/>
          <w:color w:val="000000"/>
          <w:sz w:val="28"/>
        </w:rPr>
        <w:t>
</w:t>
      </w:r>
      <w:r>
        <w:rPr>
          <w:rFonts w:ascii="Times New Roman"/>
          <w:b w:val="false"/>
          <w:i w:val="false"/>
          <w:color w:val="000000"/>
          <w:sz w:val="28"/>
        </w:rPr>
        <w:t xml:space="preserve">
      52. Уполномоченный орган изменяет предельный уровень тарифов (цен, ставок сборов) по результатам анализа представляемых Субъектом отчетов и проведенной уполномоченным органом проверки Субъекта, в случае: </w:t>
      </w:r>
      <w:r>
        <w:br/>
      </w:r>
      <w:r>
        <w:rPr>
          <w:rFonts w:ascii="Times New Roman"/>
          <w:b w:val="false"/>
          <w:i w:val="false"/>
          <w:color w:val="000000"/>
          <w:sz w:val="28"/>
        </w:rPr>
        <w:t xml:space="preserve">
      неисполнения прогнозируемой тарифной сметы в части объемов оказываемых регулируемых услуг (товаров, работ), реализации инвестиционной программы и (или) инвестиционного проекта, ремонтно-восстановительных, капитальных, текущих и других видов ремонтных работ и при отсутствии динамики снижения уровня сверхнормативных потерь, предусмотренных при расчете предельного уровня тарифов </w:t>
      </w:r>
      <w:r>
        <w:rPr>
          <w:rFonts w:ascii="Times New Roman"/>
          <w:b/>
          <w:i w:val="false"/>
          <w:color w:val="000000"/>
          <w:sz w:val="28"/>
        </w:rPr>
        <w:t xml:space="preserve">( </w:t>
      </w:r>
      <w:r>
        <w:rPr>
          <w:rFonts w:ascii="Times New Roman"/>
          <w:b w:val="false"/>
          <w:i w:val="false"/>
          <w:color w:val="000000"/>
          <w:sz w:val="28"/>
        </w:rPr>
        <w:t xml:space="preserve">цен, ставок сборов </w:t>
      </w:r>
      <w:r>
        <w:rPr>
          <w:rFonts w:ascii="Times New Roman"/>
          <w:b/>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при получении объема тарифного дохода менее 90 % от предусмотренного тарифного дохода при расчете предельного уровня тарифов (цен, ставок сборов).      </w:t>
      </w:r>
      <w:r>
        <w:br/>
      </w: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приказом Председателя Агентства РК по регулированию естественных монополий от 13 июня 2007 года </w:t>
      </w:r>
      <w:r>
        <w:rPr>
          <w:rFonts w:ascii="Times New Roman"/>
          <w:b w:val="false"/>
          <w:i w:val="false"/>
          <w:color w:val="000000"/>
          <w:sz w:val="28"/>
        </w:rPr>
        <w:t xml:space="preserve">N 163-ОД </w:t>
      </w:r>
      <w:r>
        <w:br/>
      </w:r>
      <w:r>
        <w:rPr>
          <w:rFonts w:ascii="Times New Roman"/>
          <w:b w:val="false"/>
          <w:i w:val="false"/>
          <w:color w:val="000000"/>
          <w:sz w:val="28"/>
        </w:rPr>
        <w:t>
</w:t>
      </w:r>
      <w:r>
        <w:rPr>
          <w:rFonts w:ascii="Times New Roman"/>
          <w:b w:val="false"/>
          <w:i w:val="false"/>
          <w:color w:val="000000"/>
          <w:sz w:val="28"/>
        </w:rPr>
        <w:t xml:space="preserve">
      52-1. Уполномоченный орган изменяет предельный уровень тарифов (цен, ставок сборов) в случае прекращения или изменения срока действия нормативов численности персонала субъекта. </w:t>
      </w:r>
      <w:r>
        <w:br/>
      </w:r>
      <w:r>
        <w:rPr>
          <w:rFonts w:ascii="Times New Roman"/>
          <w:b w:val="false"/>
          <w:i w:val="false"/>
          <w:color w:val="000000"/>
          <w:sz w:val="28"/>
        </w:rPr>
        <w:t>
</w:t>
      </w:r>
      <w:r>
        <w:rPr>
          <w:rFonts w:ascii="Times New Roman"/>
          <w:b w:val="false"/>
          <w:i w:val="false"/>
          <w:color w:val="ff0000"/>
          <w:sz w:val="28"/>
        </w:rPr>
        <w:t xml:space="preserve">      Сноска. Пункт 52-1 дополнен приказом Председателя Агентства РК по регулированию естественных монополий от 13 июня 2007 года </w:t>
      </w:r>
      <w:r>
        <w:rPr>
          <w:rFonts w:ascii="Times New Roman"/>
          <w:b w:val="false"/>
          <w:i w:val="false"/>
          <w:color w:val="000000"/>
          <w:sz w:val="28"/>
        </w:rPr>
        <w:t xml:space="preserve">N 163-ОД </w:t>
      </w:r>
      <w:r>
        <w:br/>
      </w:r>
      <w:r>
        <w:rPr>
          <w:rFonts w:ascii="Times New Roman"/>
          <w:b w:val="false"/>
          <w:i w:val="false"/>
          <w:color w:val="000000"/>
          <w:sz w:val="28"/>
        </w:rPr>
        <w:t>
</w:t>
      </w:r>
      <w:r>
        <w:rPr>
          <w:rFonts w:ascii="Times New Roman"/>
          <w:b w:val="false"/>
          <w:i w:val="false"/>
          <w:color w:val="000000"/>
          <w:sz w:val="28"/>
        </w:rPr>
        <w:t xml:space="preserve">
      53. Уполномоченный орган принимает решение об утверждении временного компенсирующего тарифа (цены, ставки сбора) для возмещения потребителям убытков, причиненных субъектом естественной монополии незаконным завышением предельного уровня тарифов (цен, ставок сборов) и (или) включением в предельный уровень тариф (цену, ставку сбора) стоимости фактически невыполненных работ. </w:t>
      </w:r>
      <w:r>
        <w:br/>
      </w:r>
      <w:r>
        <w:rPr>
          <w:rFonts w:ascii="Times New Roman"/>
          <w:b w:val="false"/>
          <w:i w:val="false"/>
          <w:color w:val="000000"/>
          <w:sz w:val="28"/>
        </w:rPr>
        <w:t>
</w:t>
      </w:r>
      <w:r>
        <w:rPr>
          <w:rFonts w:ascii="Times New Roman"/>
          <w:b w:val="false"/>
          <w:i w:val="false"/>
          <w:color w:val="000000"/>
          <w:sz w:val="28"/>
        </w:rPr>
        <w:t xml:space="preserve">
      54. Изменение предельного уровня тарифов (цен, ставок сборов) и (или) введение временного компенсирующего тарифа (цены, ставки сбора) производится по решению уполномоченного органа с начала месяца, следующего за принятием решения. </w:t>
      </w:r>
    </w:p>
    <w:bookmarkEnd w:id="17"/>
    <w:bookmarkStart w:name="z19" w:id="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утверждения        </w:t>
      </w:r>
      <w:r>
        <w:br/>
      </w:r>
      <w:r>
        <w:rPr>
          <w:rFonts w:ascii="Times New Roman"/>
          <w:b w:val="false"/>
          <w:i w:val="false"/>
          <w:color w:val="000000"/>
          <w:sz w:val="28"/>
        </w:rPr>
        <w:t xml:space="preserve">
предельного уровня тарифов      </w:t>
      </w:r>
      <w:r>
        <w:br/>
      </w:r>
      <w:r>
        <w:rPr>
          <w:rFonts w:ascii="Times New Roman"/>
          <w:b w:val="false"/>
          <w:i w:val="false"/>
          <w:color w:val="000000"/>
          <w:sz w:val="28"/>
        </w:rPr>
        <w:t xml:space="preserve">
(цен, ставок сборов)         </w:t>
      </w:r>
      <w:r>
        <w:br/>
      </w:r>
      <w:r>
        <w:rPr>
          <w:rFonts w:ascii="Times New Roman"/>
          <w:b w:val="false"/>
          <w:i w:val="false"/>
          <w:color w:val="000000"/>
          <w:sz w:val="28"/>
        </w:rPr>
        <w:t xml:space="preserve">
и тарифных смет на регулируемые   </w:t>
      </w:r>
      <w:r>
        <w:br/>
      </w:r>
      <w:r>
        <w:rPr>
          <w:rFonts w:ascii="Times New Roman"/>
          <w:b w:val="false"/>
          <w:i w:val="false"/>
          <w:color w:val="000000"/>
          <w:sz w:val="28"/>
        </w:rPr>
        <w:t xml:space="preserve">
услуги (товары, работы)      </w:t>
      </w:r>
      <w:r>
        <w:br/>
      </w:r>
      <w:r>
        <w:rPr>
          <w:rFonts w:ascii="Times New Roman"/>
          <w:b w:val="false"/>
          <w:i w:val="false"/>
          <w:color w:val="000000"/>
          <w:sz w:val="28"/>
        </w:rPr>
        <w:t xml:space="preserve">
субъектов естественных монополий  </w:t>
      </w:r>
    </w:p>
    <w:bookmarkEnd w:id="18"/>
    <w:p>
      <w:pPr>
        <w:spacing w:after="0"/>
        <w:ind w:left="0"/>
        <w:jc w:val="both"/>
      </w:pPr>
      <w:r>
        <w:rPr>
          <w:rFonts w:ascii="Times New Roman"/>
          <w:b w:val="false"/>
          <w:i w:val="false"/>
          <w:color w:val="ff0000"/>
          <w:sz w:val="28"/>
        </w:rPr>
        <w:t xml:space="preserve">       Сноска. Тарифная смета с изменениями, внесенными приказами Председателя Агентства РК по регулированию естественных монополий от 13 июня 2007 года </w:t>
      </w:r>
      <w:r>
        <w:rPr>
          <w:rFonts w:ascii="Times New Roman"/>
          <w:b w:val="false"/>
          <w:i w:val="false"/>
          <w:color w:val="ff0000"/>
          <w:sz w:val="28"/>
        </w:rPr>
        <w:t>N 163-ОД</w:t>
      </w:r>
      <w:r>
        <w:rPr>
          <w:rFonts w:ascii="Times New Roman"/>
          <w:b w:val="false"/>
          <w:i w:val="false"/>
          <w:color w:val="ff0000"/>
          <w:sz w:val="28"/>
        </w:rPr>
        <w:t xml:space="preserve">; от 29.11.2012 </w:t>
      </w:r>
      <w:r>
        <w:rPr>
          <w:rFonts w:ascii="Times New Roman"/>
          <w:b w:val="false"/>
          <w:i w:val="false"/>
          <w:color w:val="ff0000"/>
          <w:sz w:val="28"/>
        </w:rPr>
        <w:t>№ 305-ОД</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27" w:id="19"/>
    <w:p>
      <w:pPr>
        <w:spacing w:after="0"/>
        <w:ind w:left="0"/>
        <w:jc w:val="both"/>
      </w:pPr>
      <w:r>
        <w:rPr>
          <w:rFonts w:ascii="Times New Roman"/>
          <w:b w:val="false"/>
          <w:i w:val="false"/>
          <w:color w:val="000000"/>
          <w:sz w:val="28"/>
        </w:rPr>
        <w:t xml:space="preserve">
    Тарифная смета ___________________ на </w:t>
      </w:r>
      <w:r>
        <w:br/>
      </w:r>
      <w:r>
        <w:rPr>
          <w:rFonts w:ascii="Times New Roman"/>
          <w:b w:val="false"/>
          <w:i w:val="false"/>
          <w:color w:val="000000"/>
          <w:sz w:val="28"/>
        </w:rPr>
        <w:t xml:space="preserve">
               (наименование СЕМ)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наименование вида </w:t>
      </w:r>
      <w:r>
        <w:br/>
      </w:r>
      <w:r>
        <w:rPr>
          <w:rFonts w:ascii="Times New Roman"/>
          <w:b w:val="false"/>
          <w:i w:val="false"/>
          <w:color w:val="000000"/>
          <w:sz w:val="28"/>
        </w:rPr>
        <w:t xml:space="preserve">
   регулируемых услуг (товаров, работ)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2213"/>
        <w:gridCol w:w="773"/>
        <w:gridCol w:w="1073"/>
        <w:gridCol w:w="1153"/>
        <w:gridCol w:w="1293"/>
        <w:gridCol w:w="1273"/>
        <w:gridCol w:w="1373"/>
        <w:gridCol w:w="1473"/>
        <w:gridCol w:w="1313"/>
      </w:tblGrid>
      <w:tr>
        <w:trPr>
          <w:trHeight w:val="3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показа- </w:t>
            </w:r>
            <w:r>
              <w:br/>
            </w:r>
            <w:r>
              <w:rPr>
                <w:rFonts w:ascii="Times New Roman"/>
                <w:b w:val="false"/>
                <w:i w:val="false"/>
                <w:color w:val="000000"/>
                <w:sz w:val="20"/>
              </w:rPr>
              <w:t xml:space="preserve">
телей*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нято </w:t>
            </w:r>
            <w:r>
              <w:br/>
            </w:r>
            <w:r>
              <w:rPr>
                <w:rFonts w:ascii="Times New Roman"/>
                <w:b w:val="false"/>
                <w:i w:val="false"/>
                <w:color w:val="000000"/>
                <w:sz w:val="20"/>
              </w:rPr>
              <w:t xml:space="preserve">
в </w:t>
            </w:r>
            <w:r>
              <w:br/>
            </w:r>
            <w:r>
              <w:rPr>
                <w:rFonts w:ascii="Times New Roman"/>
                <w:b w:val="false"/>
                <w:i w:val="false"/>
                <w:color w:val="000000"/>
                <w:sz w:val="20"/>
              </w:rPr>
              <w:t xml:space="preserve">
дей- </w:t>
            </w:r>
            <w:r>
              <w:br/>
            </w:r>
            <w:r>
              <w:rPr>
                <w:rFonts w:ascii="Times New Roman"/>
                <w:b w:val="false"/>
                <w:i w:val="false"/>
                <w:color w:val="000000"/>
                <w:sz w:val="20"/>
              </w:rPr>
              <w:t xml:space="preserve">
ст- </w:t>
            </w:r>
            <w:r>
              <w:br/>
            </w:r>
            <w:r>
              <w:rPr>
                <w:rFonts w:ascii="Times New Roman"/>
                <w:b w:val="false"/>
                <w:i w:val="false"/>
                <w:color w:val="000000"/>
                <w:sz w:val="20"/>
              </w:rPr>
              <w:t xml:space="preserve">
вую- </w:t>
            </w:r>
            <w:r>
              <w:br/>
            </w:r>
            <w:r>
              <w:rPr>
                <w:rFonts w:ascii="Times New Roman"/>
                <w:b w:val="false"/>
                <w:i w:val="false"/>
                <w:color w:val="000000"/>
                <w:sz w:val="20"/>
              </w:rPr>
              <w:t xml:space="preserve">
щей </w:t>
            </w:r>
            <w:r>
              <w:br/>
            </w:r>
            <w:r>
              <w:rPr>
                <w:rFonts w:ascii="Times New Roman"/>
                <w:b w:val="false"/>
                <w:i w:val="false"/>
                <w:color w:val="000000"/>
                <w:sz w:val="20"/>
              </w:rPr>
              <w:t xml:space="preserve">
та- </w:t>
            </w:r>
            <w:r>
              <w:br/>
            </w:r>
            <w:r>
              <w:rPr>
                <w:rFonts w:ascii="Times New Roman"/>
                <w:b w:val="false"/>
                <w:i w:val="false"/>
                <w:color w:val="000000"/>
                <w:sz w:val="20"/>
              </w:rPr>
              <w:t xml:space="preserve">
риф- </w:t>
            </w:r>
            <w:r>
              <w:br/>
            </w:r>
            <w:r>
              <w:rPr>
                <w:rFonts w:ascii="Times New Roman"/>
                <w:b w:val="false"/>
                <w:i w:val="false"/>
                <w:color w:val="000000"/>
                <w:sz w:val="20"/>
              </w:rPr>
              <w:t xml:space="preserve">
ной </w:t>
            </w:r>
            <w:r>
              <w:br/>
            </w:r>
            <w:r>
              <w:rPr>
                <w:rFonts w:ascii="Times New Roman"/>
                <w:b w:val="false"/>
                <w:i w:val="false"/>
                <w:color w:val="000000"/>
                <w:sz w:val="20"/>
              </w:rPr>
              <w:t xml:space="preserve">
сме- </w:t>
            </w:r>
            <w:r>
              <w:br/>
            </w:r>
            <w:r>
              <w:rPr>
                <w:rFonts w:ascii="Times New Roman"/>
                <w:b w:val="false"/>
                <w:i w:val="false"/>
                <w:color w:val="000000"/>
                <w:sz w:val="20"/>
              </w:rPr>
              <w:t xml:space="preserve">
те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 </w:t>
            </w:r>
            <w:r>
              <w:br/>
            </w:r>
            <w:r>
              <w:rPr>
                <w:rFonts w:ascii="Times New Roman"/>
                <w:b w:val="false"/>
                <w:i w:val="false"/>
                <w:color w:val="000000"/>
                <w:sz w:val="20"/>
              </w:rPr>
              <w:t xml:space="preserve">
ти- </w:t>
            </w:r>
            <w:r>
              <w:br/>
            </w:r>
            <w:r>
              <w:rPr>
                <w:rFonts w:ascii="Times New Roman"/>
                <w:b w:val="false"/>
                <w:i w:val="false"/>
                <w:color w:val="000000"/>
                <w:sz w:val="20"/>
              </w:rPr>
              <w:t xml:space="preserve">
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 </w:t>
            </w:r>
            <w:r>
              <w:br/>
            </w:r>
            <w:r>
              <w:rPr>
                <w:rFonts w:ascii="Times New Roman"/>
                <w:b w:val="false"/>
                <w:i w:val="false"/>
                <w:color w:val="000000"/>
                <w:sz w:val="20"/>
              </w:rPr>
              <w:t xml:space="preserve">
ли </w:t>
            </w:r>
            <w:r>
              <w:br/>
            </w:r>
            <w:r>
              <w:rPr>
                <w:rFonts w:ascii="Times New Roman"/>
                <w:b w:val="false"/>
                <w:i w:val="false"/>
                <w:color w:val="000000"/>
                <w:sz w:val="20"/>
              </w:rPr>
              <w:t xml:space="preserve">
за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шест- </w:t>
            </w:r>
            <w:r>
              <w:br/>
            </w:r>
            <w:r>
              <w:rPr>
                <w:rFonts w:ascii="Times New Roman"/>
                <w:b w:val="false"/>
                <w:i w:val="false"/>
                <w:color w:val="000000"/>
                <w:sz w:val="20"/>
              </w:rPr>
              <w:t xml:space="preserve">
вую- </w:t>
            </w:r>
            <w:r>
              <w:br/>
            </w:r>
            <w:r>
              <w:rPr>
                <w:rFonts w:ascii="Times New Roman"/>
                <w:b w:val="false"/>
                <w:i w:val="false"/>
                <w:color w:val="000000"/>
                <w:sz w:val="20"/>
              </w:rPr>
              <w:t xml:space="preserve">
щий </w:t>
            </w:r>
            <w:r>
              <w:br/>
            </w:r>
            <w:r>
              <w:rPr>
                <w:rFonts w:ascii="Times New Roman"/>
                <w:b w:val="false"/>
                <w:i w:val="false"/>
                <w:color w:val="000000"/>
                <w:sz w:val="20"/>
              </w:rPr>
              <w:t xml:space="preserve">
за- </w:t>
            </w:r>
            <w:r>
              <w:br/>
            </w:r>
            <w:r>
              <w:rPr>
                <w:rFonts w:ascii="Times New Roman"/>
                <w:b w:val="false"/>
                <w:i w:val="false"/>
                <w:color w:val="000000"/>
                <w:sz w:val="20"/>
              </w:rPr>
              <w:t xml:space="preserve">
кон- </w:t>
            </w:r>
            <w:r>
              <w:br/>
            </w:r>
            <w:r>
              <w:rPr>
                <w:rFonts w:ascii="Times New Roman"/>
                <w:b w:val="false"/>
                <w:i w:val="false"/>
                <w:color w:val="000000"/>
                <w:sz w:val="20"/>
              </w:rPr>
              <w:t xml:space="preserve">
чен-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год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 </w:t>
            </w:r>
            <w:r>
              <w:br/>
            </w:r>
            <w:r>
              <w:rPr>
                <w:rFonts w:ascii="Times New Roman"/>
                <w:b w:val="false"/>
                <w:i w:val="false"/>
                <w:color w:val="000000"/>
                <w:sz w:val="20"/>
              </w:rPr>
              <w:t xml:space="preserve">
ти- </w:t>
            </w:r>
            <w:r>
              <w:br/>
            </w:r>
            <w:r>
              <w:rPr>
                <w:rFonts w:ascii="Times New Roman"/>
                <w:b w:val="false"/>
                <w:i w:val="false"/>
                <w:color w:val="000000"/>
                <w:sz w:val="20"/>
              </w:rPr>
              <w:t xml:space="preserve">
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 </w:t>
            </w:r>
            <w:r>
              <w:br/>
            </w:r>
            <w:r>
              <w:rPr>
                <w:rFonts w:ascii="Times New Roman"/>
                <w:b w:val="false"/>
                <w:i w:val="false"/>
                <w:color w:val="000000"/>
                <w:sz w:val="20"/>
              </w:rPr>
              <w:t xml:space="preserve">
ли </w:t>
            </w:r>
            <w:r>
              <w:br/>
            </w:r>
            <w:r>
              <w:rPr>
                <w:rFonts w:ascii="Times New Roman"/>
                <w:b w:val="false"/>
                <w:i w:val="false"/>
                <w:color w:val="000000"/>
                <w:sz w:val="20"/>
              </w:rPr>
              <w:t xml:space="preserve">
за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шест- </w:t>
            </w:r>
            <w:r>
              <w:br/>
            </w:r>
            <w:r>
              <w:rPr>
                <w:rFonts w:ascii="Times New Roman"/>
                <w:b w:val="false"/>
                <w:i w:val="false"/>
                <w:color w:val="000000"/>
                <w:sz w:val="20"/>
              </w:rPr>
              <w:t xml:space="preserve">
вую- </w:t>
            </w:r>
            <w:r>
              <w:br/>
            </w:r>
            <w:r>
              <w:rPr>
                <w:rFonts w:ascii="Times New Roman"/>
                <w:b w:val="false"/>
                <w:i w:val="false"/>
                <w:color w:val="000000"/>
                <w:sz w:val="20"/>
              </w:rPr>
              <w:t xml:space="preserve">
щие </w:t>
            </w:r>
            <w:r>
              <w:br/>
            </w:r>
            <w:r>
              <w:rPr>
                <w:rFonts w:ascii="Times New Roman"/>
                <w:b w:val="false"/>
                <w:i w:val="false"/>
                <w:color w:val="000000"/>
                <w:sz w:val="20"/>
              </w:rPr>
              <w:t xml:space="preserve">
4 </w:t>
            </w:r>
            <w:r>
              <w:br/>
            </w:r>
            <w:r>
              <w:rPr>
                <w:rFonts w:ascii="Times New Roman"/>
                <w:b w:val="false"/>
                <w:i w:val="false"/>
                <w:color w:val="000000"/>
                <w:sz w:val="20"/>
              </w:rPr>
              <w:t xml:space="preserve">
за- </w:t>
            </w:r>
            <w:r>
              <w:br/>
            </w:r>
            <w:r>
              <w:rPr>
                <w:rFonts w:ascii="Times New Roman"/>
                <w:b w:val="false"/>
                <w:i w:val="false"/>
                <w:color w:val="000000"/>
                <w:sz w:val="20"/>
              </w:rPr>
              <w:t xml:space="preserve">
кон- </w:t>
            </w:r>
            <w:r>
              <w:br/>
            </w:r>
            <w:r>
              <w:rPr>
                <w:rFonts w:ascii="Times New Roman"/>
                <w:b w:val="false"/>
                <w:i w:val="false"/>
                <w:color w:val="000000"/>
                <w:sz w:val="20"/>
              </w:rPr>
              <w:t xml:space="preserve">
чен-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тарифной </w:t>
            </w:r>
            <w:r>
              <w:br/>
            </w:r>
            <w:r>
              <w:rPr>
                <w:rFonts w:ascii="Times New Roman"/>
                <w:b w:val="false"/>
                <w:i w:val="false"/>
                <w:color w:val="000000"/>
                <w:sz w:val="20"/>
              </w:rPr>
              <w:t xml:space="preserve">
сметы субъекта </w:t>
            </w: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весь </w:t>
            </w:r>
            <w:r>
              <w:br/>
            </w:r>
            <w:r>
              <w:rPr>
                <w:rFonts w:ascii="Times New Roman"/>
                <w:b w:val="false"/>
                <w:i w:val="false"/>
                <w:color w:val="000000"/>
                <w:sz w:val="20"/>
              </w:rPr>
              <w:t xml:space="preserve">
пе- </w:t>
            </w:r>
            <w:r>
              <w:br/>
            </w:r>
            <w:r>
              <w:rPr>
                <w:rFonts w:ascii="Times New Roman"/>
                <w:b w:val="false"/>
                <w:i w:val="false"/>
                <w:color w:val="000000"/>
                <w:sz w:val="20"/>
              </w:rPr>
              <w:t xml:space="preserve">
риод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та, в </w:t>
            </w:r>
            <w:r>
              <w:br/>
            </w:r>
            <w:r>
              <w:rPr>
                <w:rFonts w:ascii="Times New Roman"/>
                <w:b w:val="false"/>
                <w:i w:val="false"/>
                <w:color w:val="000000"/>
                <w:sz w:val="20"/>
              </w:rPr>
              <w:t xml:space="preserve">
том </w:t>
            </w:r>
            <w:r>
              <w:br/>
            </w:r>
            <w:r>
              <w:rPr>
                <w:rFonts w:ascii="Times New Roman"/>
                <w:b w:val="false"/>
                <w:i w:val="false"/>
                <w:color w:val="000000"/>
                <w:sz w:val="20"/>
              </w:rPr>
              <w:t xml:space="preserve">
числе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1-ый </w:t>
            </w:r>
            <w:r>
              <w:br/>
            </w:r>
            <w:r>
              <w:rPr>
                <w:rFonts w:ascii="Times New Roman"/>
                <w:b w:val="false"/>
                <w:i w:val="false"/>
                <w:color w:val="000000"/>
                <w:sz w:val="20"/>
              </w:rPr>
              <w:t xml:space="preserve">
(ба- </w:t>
            </w:r>
            <w:r>
              <w:br/>
            </w:r>
            <w:r>
              <w:rPr>
                <w:rFonts w:ascii="Times New Roman"/>
                <w:b w:val="false"/>
                <w:i w:val="false"/>
                <w:color w:val="000000"/>
                <w:sz w:val="20"/>
              </w:rPr>
              <w:t xml:space="preserve">
зовый) </w:t>
            </w:r>
            <w:r>
              <w:br/>
            </w:r>
            <w:r>
              <w:rPr>
                <w:rFonts w:ascii="Times New Roman"/>
                <w:b w:val="false"/>
                <w:i w:val="false"/>
                <w:color w:val="000000"/>
                <w:sz w:val="20"/>
              </w:rPr>
              <w:t xml:space="preserve">
год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2-ой </w:t>
            </w:r>
            <w:r>
              <w:br/>
            </w:r>
            <w:r>
              <w:rPr>
                <w:rFonts w:ascii="Times New Roman"/>
                <w:b w:val="false"/>
                <w:i w:val="false"/>
                <w:color w:val="000000"/>
                <w:sz w:val="20"/>
              </w:rPr>
              <w:t xml:space="preserve">
год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i-й </w:t>
            </w:r>
            <w:r>
              <w:br/>
            </w:r>
            <w:r>
              <w:rPr>
                <w:rFonts w:ascii="Times New Roman"/>
                <w:b w:val="false"/>
                <w:i w:val="false"/>
                <w:color w:val="000000"/>
                <w:sz w:val="20"/>
              </w:rPr>
              <w:t xml:space="preserve">
год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та </w:t>
            </w:r>
          </w:p>
        </w:tc>
      </w:tr>
      <w:tr>
        <w:trPr>
          <w:trHeight w:val="16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на производство товаров и предостав- </w:t>
            </w:r>
            <w:r>
              <w:br/>
            </w:r>
            <w:r>
              <w:rPr>
                <w:rFonts w:ascii="Times New Roman"/>
                <w:b w:val="false"/>
                <w:i w:val="false"/>
                <w:color w:val="000000"/>
                <w:sz w:val="20"/>
              </w:rPr>
              <w:t xml:space="preserve">
ление услуг,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в т. ч.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 </w:t>
            </w:r>
            <w:r>
              <w:br/>
            </w:r>
            <w:r>
              <w:rPr>
                <w:rFonts w:ascii="Times New Roman"/>
                <w:b w:val="false"/>
                <w:i w:val="false"/>
                <w:color w:val="000000"/>
                <w:sz w:val="20"/>
              </w:rPr>
              <w:t xml:space="preserve">
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в т.ч.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покупные изделия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ГСМ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на оплату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в т. ч.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w:t>
            </w:r>
            <w:r>
              <w:br/>
            </w:r>
            <w:r>
              <w:rPr>
                <w:rFonts w:ascii="Times New Roman"/>
                <w:b w:val="false"/>
                <w:i w:val="false"/>
                <w:color w:val="000000"/>
                <w:sz w:val="20"/>
              </w:rPr>
              <w:t xml:space="preserve">
плата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персонала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w:t>
            </w:r>
            <w:r>
              <w:br/>
            </w:r>
            <w:r>
              <w:rPr>
                <w:rFonts w:ascii="Times New Roman"/>
                <w:b w:val="false"/>
                <w:i w:val="false"/>
                <w:color w:val="000000"/>
                <w:sz w:val="20"/>
              </w:rPr>
              <w:t xml:space="preserve">
налог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в т. ч.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xml:space="preserve">
ремонт, не </w:t>
            </w:r>
            <w:r>
              <w:br/>
            </w:r>
            <w:r>
              <w:rPr>
                <w:rFonts w:ascii="Times New Roman"/>
                <w:b w:val="false"/>
                <w:i w:val="false"/>
                <w:color w:val="000000"/>
                <w:sz w:val="20"/>
              </w:rPr>
              <w:t xml:space="preserve">
приводящий </w:t>
            </w:r>
            <w:r>
              <w:br/>
            </w:r>
            <w:r>
              <w:rPr>
                <w:rFonts w:ascii="Times New Roman"/>
                <w:b w:val="false"/>
                <w:i w:val="false"/>
                <w:color w:val="000000"/>
                <w:sz w:val="20"/>
              </w:rPr>
              <w:t xml:space="preserve">
к увели- </w:t>
            </w:r>
            <w:r>
              <w:br/>
            </w:r>
            <w:r>
              <w:rPr>
                <w:rFonts w:ascii="Times New Roman"/>
                <w:b w:val="false"/>
                <w:i w:val="false"/>
                <w:color w:val="000000"/>
                <w:sz w:val="20"/>
              </w:rPr>
              <w:t xml:space="preserve">
чению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фондов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(расшиф- </w:t>
            </w:r>
            <w:r>
              <w:br/>
            </w:r>
            <w:r>
              <w:rPr>
                <w:rFonts w:ascii="Times New Roman"/>
                <w:b w:val="false"/>
                <w:i w:val="false"/>
                <w:color w:val="000000"/>
                <w:sz w:val="20"/>
              </w:rPr>
              <w:t xml:space="preserve">
ровать)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в т.ч.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w:t>
            </w:r>
            <w:r>
              <w:br/>
            </w:r>
            <w:r>
              <w:rPr>
                <w:rFonts w:ascii="Times New Roman"/>
                <w:b w:val="false"/>
                <w:i w:val="false"/>
                <w:color w:val="000000"/>
                <w:sz w:val="20"/>
              </w:rPr>
              <w:t xml:space="preserve">
плата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ративного </w:t>
            </w:r>
            <w:r>
              <w:br/>
            </w:r>
            <w:r>
              <w:rPr>
                <w:rFonts w:ascii="Times New Roman"/>
                <w:b w:val="false"/>
                <w:i w:val="false"/>
                <w:color w:val="000000"/>
                <w:sz w:val="20"/>
              </w:rPr>
              <w:t xml:space="preserve">
персонала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w:t>
            </w:r>
            <w:r>
              <w:br/>
            </w:r>
            <w:r>
              <w:rPr>
                <w:rFonts w:ascii="Times New Roman"/>
                <w:b w:val="false"/>
                <w:i w:val="false"/>
                <w:color w:val="000000"/>
                <w:sz w:val="20"/>
              </w:rPr>
              <w:t xml:space="preserve">
налог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(расшиф- </w:t>
            </w:r>
            <w:r>
              <w:br/>
            </w:r>
            <w:r>
              <w:rPr>
                <w:rFonts w:ascii="Times New Roman"/>
                <w:b w:val="false"/>
                <w:i w:val="false"/>
                <w:color w:val="000000"/>
                <w:sz w:val="20"/>
              </w:rPr>
              <w:t xml:space="preserve">
ровать)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на </w:t>
            </w:r>
            <w:r>
              <w:br/>
            </w:r>
            <w:r>
              <w:rPr>
                <w:rFonts w:ascii="Times New Roman"/>
                <w:b w:val="false"/>
                <w:i w:val="false"/>
                <w:color w:val="000000"/>
                <w:sz w:val="20"/>
              </w:rPr>
              <w:t xml:space="preserve">
выплату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раждений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затрат на </w:t>
            </w:r>
            <w:r>
              <w:br/>
            </w:r>
            <w:r>
              <w:rPr>
                <w:rFonts w:ascii="Times New Roman"/>
                <w:b w:val="false"/>
                <w:i w:val="false"/>
                <w:color w:val="000000"/>
                <w:sz w:val="20"/>
              </w:rPr>
              <w:t xml:space="preserve">
предостав- </w:t>
            </w:r>
            <w:r>
              <w:br/>
            </w:r>
            <w:r>
              <w:rPr>
                <w:rFonts w:ascii="Times New Roman"/>
                <w:b w:val="false"/>
                <w:i w:val="false"/>
                <w:color w:val="000000"/>
                <w:sz w:val="20"/>
              </w:rPr>
              <w:t xml:space="preserve">
ление услуг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w:t>
            </w:r>
            <w:r>
              <w:br/>
            </w:r>
            <w:r>
              <w:rPr>
                <w:rFonts w:ascii="Times New Roman"/>
                <w:b w:val="false"/>
                <w:i w:val="false"/>
                <w:color w:val="000000"/>
                <w:sz w:val="20"/>
              </w:rPr>
              <w:t>
(РБА*СП)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 </w:t>
            </w:r>
            <w:r>
              <w:br/>
            </w:r>
            <w:r>
              <w:rPr>
                <w:rFonts w:ascii="Times New Roman"/>
                <w:b w:val="false"/>
                <w:i w:val="false"/>
                <w:color w:val="000000"/>
                <w:sz w:val="20"/>
              </w:rPr>
              <w:t xml:space="preserve">
руемая </w:t>
            </w:r>
            <w:r>
              <w:br/>
            </w:r>
            <w:r>
              <w:rPr>
                <w:rFonts w:ascii="Times New Roman"/>
                <w:b w:val="false"/>
                <w:i w:val="false"/>
                <w:color w:val="000000"/>
                <w:sz w:val="20"/>
              </w:rPr>
              <w:t xml:space="preserve">
база </w:t>
            </w:r>
            <w:r>
              <w:br/>
            </w:r>
            <w:r>
              <w:rPr>
                <w:rFonts w:ascii="Times New Roman"/>
                <w:b w:val="false"/>
                <w:i w:val="false"/>
                <w:color w:val="000000"/>
                <w:sz w:val="20"/>
              </w:rPr>
              <w:t xml:space="preserve">
задейст- </w:t>
            </w:r>
            <w:r>
              <w:br/>
            </w:r>
            <w:r>
              <w:rPr>
                <w:rFonts w:ascii="Times New Roman"/>
                <w:b w:val="false"/>
                <w:i w:val="false"/>
                <w:color w:val="000000"/>
                <w:sz w:val="20"/>
              </w:rPr>
              <w:t xml:space="preserve">
вованных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(РБА).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доходов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оказы- </w:t>
            </w:r>
            <w:r>
              <w:br/>
            </w:r>
            <w:r>
              <w:rPr>
                <w:rFonts w:ascii="Times New Roman"/>
                <w:b w:val="false"/>
                <w:i w:val="false"/>
                <w:color w:val="000000"/>
                <w:sz w:val="20"/>
              </w:rPr>
              <w:t xml:space="preserve">
ваемых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на- </w:t>
            </w:r>
            <w:r>
              <w:br/>
            </w:r>
            <w:r>
              <w:rPr>
                <w:rFonts w:ascii="Times New Roman"/>
                <w:b w:val="false"/>
                <w:i w:val="false"/>
                <w:color w:val="000000"/>
                <w:sz w:val="20"/>
              </w:rPr>
              <w:t xml:space="preserve">
ту- </w:t>
            </w:r>
            <w:r>
              <w:br/>
            </w:r>
            <w:r>
              <w:rPr>
                <w:rFonts w:ascii="Times New Roman"/>
                <w:b w:val="false"/>
                <w:i w:val="false"/>
                <w:color w:val="000000"/>
                <w:sz w:val="20"/>
              </w:rPr>
              <w:t xml:space="preserve">
раль-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 </w:t>
            </w:r>
            <w:r>
              <w:br/>
            </w:r>
            <w:r>
              <w:rPr>
                <w:rFonts w:ascii="Times New Roman"/>
                <w:b w:val="false"/>
                <w:i w:val="false"/>
                <w:color w:val="000000"/>
                <w:sz w:val="20"/>
              </w:rPr>
              <w:t xml:space="preserve">
лях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VIII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Нормативные технические потери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на- </w:t>
            </w:r>
            <w:r>
              <w:br/>
            </w:r>
            <w:r>
              <w:rPr>
                <w:rFonts w:ascii="Times New Roman"/>
                <w:b w:val="false"/>
                <w:i w:val="false"/>
                <w:color w:val="000000"/>
                <w:sz w:val="20"/>
              </w:rPr>
              <w:t xml:space="preserve">
ту- </w:t>
            </w:r>
            <w:r>
              <w:br/>
            </w:r>
            <w:r>
              <w:rPr>
                <w:rFonts w:ascii="Times New Roman"/>
                <w:b w:val="false"/>
                <w:i w:val="false"/>
                <w:color w:val="000000"/>
                <w:sz w:val="20"/>
              </w:rPr>
              <w:t xml:space="preserve">
раль-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 </w:t>
            </w:r>
            <w:r>
              <w:br/>
            </w:r>
            <w:r>
              <w:rPr>
                <w:rFonts w:ascii="Times New Roman"/>
                <w:b w:val="false"/>
                <w:i w:val="false"/>
                <w:color w:val="000000"/>
                <w:sz w:val="20"/>
              </w:rPr>
              <w:t xml:space="preserve">
лях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 </w:t>
            </w:r>
            <w:r>
              <w:br/>
            </w:r>
            <w:r>
              <w:rPr>
                <w:rFonts w:ascii="Times New Roman"/>
                <w:b w:val="false"/>
                <w:i w:val="false"/>
                <w:color w:val="000000"/>
                <w:sz w:val="20"/>
              </w:rPr>
              <w:t xml:space="preserve">
ге/ </w:t>
            </w:r>
            <w:r>
              <w:br/>
            </w:r>
            <w:r>
              <w:rPr>
                <w:rFonts w:ascii="Times New Roman"/>
                <w:b w:val="false"/>
                <w:i w:val="false"/>
                <w:color w:val="000000"/>
                <w:sz w:val="20"/>
              </w:rPr>
              <w:t xml:space="preserve">
на </w:t>
            </w:r>
            <w:r>
              <w:br/>
            </w:r>
            <w:r>
              <w:rPr>
                <w:rFonts w:ascii="Times New Roman"/>
                <w:b w:val="false"/>
                <w:i w:val="false"/>
                <w:color w:val="000000"/>
                <w:sz w:val="20"/>
              </w:rPr>
              <w:t xml:space="preserve">
ед. </w:t>
            </w:r>
            <w:r>
              <w:br/>
            </w:r>
            <w:r>
              <w:rPr>
                <w:rFonts w:ascii="Times New Roman"/>
                <w:b w:val="false"/>
                <w:i w:val="false"/>
                <w:color w:val="000000"/>
                <w:sz w:val="20"/>
              </w:rPr>
              <w:t xml:space="preserve">
ока- </w:t>
            </w:r>
            <w:r>
              <w:br/>
            </w:r>
            <w:r>
              <w:rPr>
                <w:rFonts w:ascii="Times New Roman"/>
                <w:b w:val="false"/>
                <w:i w:val="false"/>
                <w:color w:val="000000"/>
                <w:sz w:val="20"/>
              </w:rPr>
              <w:t xml:space="preserve">
зы- </w:t>
            </w:r>
            <w:r>
              <w:br/>
            </w:r>
            <w:r>
              <w:rPr>
                <w:rFonts w:ascii="Times New Roman"/>
                <w:b w:val="false"/>
                <w:i w:val="false"/>
                <w:color w:val="000000"/>
                <w:sz w:val="20"/>
              </w:rPr>
              <w:t xml:space="preserve">
вае- </w:t>
            </w:r>
            <w:r>
              <w:br/>
            </w:r>
            <w:r>
              <w:rPr>
                <w:rFonts w:ascii="Times New Roman"/>
                <w:b w:val="false"/>
                <w:i w:val="false"/>
                <w:color w:val="000000"/>
                <w:sz w:val="20"/>
              </w:rPr>
              <w:t xml:space="preserve">
мых </w:t>
            </w:r>
            <w:r>
              <w:br/>
            </w:r>
            <w:r>
              <w:rPr>
                <w:rFonts w:ascii="Times New Roman"/>
                <w:b w:val="false"/>
                <w:i w:val="false"/>
                <w:color w:val="000000"/>
                <w:sz w:val="20"/>
              </w:rPr>
              <w:t xml:space="preserve">
ус- </w:t>
            </w:r>
            <w:r>
              <w:br/>
            </w:r>
            <w:r>
              <w:rPr>
                <w:rFonts w:ascii="Times New Roman"/>
                <w:b w:val="false"/>
                <w:i w:val="false"/>
                <w:color w:val="000000"/>
                <w:sz w:val="20"/>
              </w:rPr>
              <w:t xml:space="preserve">
луг </w:t>
            </w:r>
            <w:r>
              <w:br/>
            </w:r>
            <w:r>
              <w:rPr>
                <w:rFonts w:ascii="Times New Roman"/>
                <w:b w:val="false"/>
                <w:i w:val="false"/>
                <w:color w:val="000000"/>
                <w:sz w:val="20"/>
              </w:rPr>
              <w:t xml:space="preserve">
(то- </w:t>
            </w:r>
            <w:r>
              <w:br/>
            </w:r>
            <w:r>
              <w:rPr>
                <w:rFonts w:ascii="Times New Roman"/>
                <w:b w:val="false"/>
                <w:i w:val="false"/>
                <w:color w:val="000000"/>
                <w:sz w:val="20"/>
              </w:rPr>
              <w:t xml:space="preserve">
ва- </w:t>
            </w:r>
            <w:r>
              <w:br/>
            </w:r>
            <w:r>
              <w:rPr>
                <w:rFonts w:ascii="Times New Roman"/>
                <w:b w:val="false"/>
                <w:i w:val="false"/>
                <w:color w:val="000000"/>
                <w:sz w:val="20"/>
              </w:rPr>
              <w:t xml:space="preserve">
ров, </w:t>
            </w:r>
            <w:r>
              <w:br/>
            </w:r>
            <w:r>
              <w:rPr>
                <w:rFonts w:ascii="Times New Roman"/>
                <w:b w:val="false"/>
                <w:i w:val="false"/>
                <w:color w:val="000000"/>
                <w:sz w:val="20"/>
              </w:rPr>
              <w:t xml:space="preserve">
ра- </w:t>
            </w:r>
            <w:r>
              <w:br/>
            </w:r>
            <w:r>
              <w:rPr>
                <w:rFonts w:ascii="Times New Roman"/>
                <w:b w:val="false"/>
                <w:i w:val="false"/>
                <w:color w:val="000000"/>
                <w:sz w:val="20"/>
              </w:rPr>
              <w:t xml:space="preserve">
бот)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853"/>
        <w:gridCol w:w="2213"/>
        <w:gridCol w:w="1933"/>
      </w:tblGrid>
      <w:tr>
        <w:trPr>
          <w:trHeight w:val="3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Среднесписочная </w:t>
            </w:r>
            <w:r>
              <w:br/>
            </w:r>
            <w:r>
              <w:rPr>
                <w:rFonts w:ascii="Times New Roman"/>
                <w:b w:val="false"/>
                <w:i w:val="false"/>
                <w:color w:val="000000"/>
                <w:sz w:val="20"/>
              </w:rPr>
              <w:t xml:space="preserve">
численность </w:t>
            </w:r>
            <w:r>
              <w:br/>
            </w:r>
            <w:r>
              <w:rPr>
                <w:rFonts w:ascii="Times New Roman"/>
                <w:b w:val="false"/>
                <w:i w:val="false"/>
                <w:color w:val="000000"/>
                <w:sz w:val="20"/>
              </w:rPr>
              <w:t xml:space="preserve">
персонала,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человек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производственного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административного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w:t>
            </w:r>
            <w:r>
              <w:br/>
            </w:r>
            <w:r>
              <w:rPr>
                <w:rFonts w:ascii="Times New Roman"/>
                <w:b w:val="false"/>
                <w:i w:val="false"/>
                <w:color w:val="000000"/>
                <w:sz w:val="20"/>
              </w:rPr>
              <w:t xml:space="preserve">
заработная плата, </w:t>
            </w:r>
            <w:r>
              <w:br/>
            </w:r>
            <w:r>
              <w:rPr>
                <w:rFonts w:ascii="Times New Roman"/>
                <w:b w:val="false"/>
                <w:i w:val="false"/>
                <w:color w:val="000000"/>
                <w:sz w:val="20"/>
              </w:rPr>
              <w:t xml:space="preserve">
всего, в т. ч.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призводственного </w:t>
            </w:r>
            <w:r>
              <w:br/>
            </w:r>
            <w:r>
              <w:rPr>
                <w:rFonts w:ascii="Times New Roman"/>
                <w:b w:val="false"/>
                <w:i w:val="false"/>
                <w:color w:val="000000"/>
                <w:sz w:val="20"/>
              </w:rPr>
              <w:t xml:space="preserve">
персонала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административного </w:t>
            </w:r>
            <w:r>
              <w:br/>
            </w:r>
            <w:r>
              <w:rPr>
                <w:rFonts w:ascii="Times New Roman"/>
                <w:b w:val="false"/>
                <w:i w:val="false"/>
                <w:color w:val="000000"/>
                <w:sz w:val="20"/>
              </w:rPr>
              <w:t xml:space="preserve">
персонала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xml:space="preserve">
ремонт, приводящий </w:t>
            </w:r>
            <w:r>
              <w:br/>
            </w:r>
            <w:r>
              <w:rPr>
                <w:rFonts w:ascii="Times New Roman"/>
                <w:b w:val="false"/>
                <w:i w:val="false"/>
                <w:color w:val="000000"/>
                <w:sz w:val="20"/>
              </w:rPr>
              <w:t xml:space="preserve">
к увеличению </w:t>
            </w:r>
            <w:r>
              <w:br/>
            </w:r>
            <w:r>
              <w:rPr>
                <w:rFonts w:ascii="Times New Roman"/>
                <w:b w:val="false"/>
                <w:i w:val="false"/>
                <w:color w:val="000000"/>
                <w:sz w:val="20"/>
              </w:rPr>
              <w:t xml:space="preserve">
стоимости основных </w:t>
            </w:r>
            <w:r>
              <w:br/>
            </w:r>
            <w:r>
              <w:rPr>
                <w:rFonts w:ascii="Times New Roman"/>
                <w:b w:val="false"/>
                <w:i w:val="false"/>
                <w:color w:val="000000"/>
                <w:sz w:val="20"/>
              </w:rPr>
              <w:t xml:space="preserve">
средств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осуществляемые </w:t>
            </w:r>
            <w:r>
              <w:br/>
            </w:r>
            <w:r>
              <w:rPr>
                <w:rFonts w:ascii="Times New Roman"/>
                <w:b w:val="false"/>
                <w:i w:val="false"/>
                <w:color w:val="000000"/>
                <w:sz w:val="20"/>
              </w:rPr>
              <w:t xml:space="preserve">
за счет прибыли </w:t>
            </w:r>
            <w:r>
              <w:br/>
            </w:r>
            <w:r>
              <w:rPr>
                <w:rFonts w:ascii="Times New Roman"/>
                <w:b w:val="false"/>
                <w:i w:val="false"/>
                <w:color w:val="000000"/>
                <w:sz w:val="20"/>
              </w:rPr>
              <w:t xml:space="preserve">
(расшифровать)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w:t>
            </w:r>
            <w:r>
              <w:br/>
            </w:r>
            <w:r>
              <w:rPr>
                <w:rFonts w:ascii="Times New Roman"/>
                <w:b w:val="false"/>
                <w:i w:val="false"/>
                <w:color w:val="000000"/>
                <w:sz w:val="20"/>
              </w:rPr>
              <w:t xml:space="preserve">
(планово- </w:t>
            </w:r>
            <w:r>
              <w:br/>
            </w:r>
            <w:r>
              <w:rPr>
                <w:rFonts w:ascii="Times New Roman"/>
                <w:b w:val="false"/>
                <w:i w:val="false"/>
                <w:color w:val="000000"/>
                <w:sz w:val="20"/>
              </w:rPr>
              <w:t xml:space="preserve">
предупредительный)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выполняемый </w:t>
            </w:r>
            <w:r>
              <w:br/>
            </w:r>
            <w:r>
              <w:rPr>
                <w:rFonts w:ascii="Times New Roman"/>
                <w:b w:val="false"/>
                <w:i w:val="false"/>
                <w:color w:val="000000"/>
                <w:sz w:val="20"/>
              </w:rPr>
              <w:t xml:space="preserve">
хозяйственным </w:t>
            </w:r>
            <w:r>
              <w:br/>
            </w:r>
            <w:r>
              <w:rPr>
                <w:rFonts w:ascii="Times New Roman"/>
                <w:b w:val="false"/>
                <w:i w:val="false"/>
                <w:color w:val="000000"/>
                <w:sz w:val="20"/>
              </w:rPr>
              <w:t xml:space="preserve">
способом, всего, </w:t>
            </w:r>
            <w:r>
              <w:br/>
            </w:r>
            <w:r>
              <w:rPr>
                <w:rFonts w:ascii="Times New Roman"/>
                <w:b w:val="false"/>
                <w:i w:val="false"/>
                <w:color w:val="000000"/>
                <w:sz w:val="20"/>
              </w:rPr>
              <w:t xml:space="preserve">
в т. ч.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r>
              <w:br/>
            </w:r>
            <w:r>
              <w:rPr>
                <w:rFonts w:ascii="Times New Roman"/>
                <w:b w:val="false"/>
                <w:i w:val="false"/>
                <w:color w:val="000000"/>
                <w:sz w:val="20"/>
              </w:rPr>
              <w:t xml:space="preserve">
на ремонт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затраты при необходимости могут быть расширены или дополнены </w:t>
      </w:r>
    </w:p>
    <w:bookmarkStart w:name="z28"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утверждения        </w:t>
      </w:r>
      <w:r>
        <w:br/>
      </w:r>
      <w:r>
        <w:rPr>
          <w:rFonts w:ascii="Times New Roman"/>
          <w:b w:val="false"/>
          <w:i w:val="false"/>
          <w:color w:val="000000"/>
          <w:sz w:val="28"/>
        </w:rPr>
        <w:t xml:space="preserve">
предельного уровня тарифов      </w:t>
      </w:r>
      <w:r>
        <w:br/>
      </w:r>
      <w:r>
        <w:rPr>
          <w:rFonts w:ascii="Times New Roman"/>
          <w:b w:val="false"/>
          <w:i w:val="false"/>
          <w:color w:val="000000"/>
          <w:sz w:val="28"/>
        </w:rPr>
        <w:t xml:space="preserve">
(цен, ставок сборов)         </w:t>
      </w:r>
      <w:r>
        <w:br/>
      </w:r>
      <w:r>
        <w:rPr>
          <w:rFonts w:ascii="Times New Roman"/>
          <w:b w:val="false"/>
          <w:i w:val="false"/>
          <w:color w:val="000000"/>
          <w:sz w:val="28"/>
        </w:rPr>
        <w:t xml:space="preserve">
и тарифных смет на регулируемые   </w:t>
      </w:r>
      <w:r>
        <w:br/>
      </w:r>
      <w:r>
        <w:rPr>
          <w:rFonts w:ascii="Times New Roman"/>
          <w:b w:val="false"/>
          <w:i w:val="false"/>
          <w:color w:val="000000"/>
          <w:sz w:val="28"/>
        </w:rPr>
        <w:t xml:space="preserve">
услуги (товары, работы)      </w:t>
      </w:r>
      <w:r>
        <w:br/>
      </w:r>
      <w:r>
        <w:rPr>
          <w:rFonts w:ascii="Times New Roman"/>
          <w:b w:val="false"/>
          <w:i w:val="false"/>
          <w:color w:val="000000"/>
          <w:sz w:val="28"/>
        </w:rPr>
        <w:t xml:space="preserve">
субъектов естественных монополий   </w:t>
      </w:r>
    </w:p>
    <w:bookmarkEnd w:id="20"/>
    <w:bookmarkStart w:name="z29" w:id="21"/>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о реализации инвестиционной программы (проекта)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3853"/>
        <w:gridCol w:w="3013"/>
        <w:gridCol w:w="1973"/>
        <w:gridCol w:w="2653"/>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 й </w:t>
            </w:r>
            <w:r>
              <w:br/>
            </w:r>
            <w:r>
              <w:rPr>
                <w:rFonts w:ascii="Times New Roman"/>
                <w:b w:val="false"/>
                <w:i w:val="false"/>
                <w:color w:val="000000"/>
                <w:sz w:val="20"/>
              </w:rPr>
              <w:t xml:space="preserve">
год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тарифа </w:t>
            </w:r>
            <w:r>
              <w:br/>
            </w:r>
            <w:r>
              <w:rPr>
                <w:rFonts w:ascii="Times New Roman"/>
                <w:b w:val="false"/>
                <w:i w:val="false"/>
                <w:color w:val="000000"/>
                <w:sz w:val="20"/>
              </w:rPr>
              <w:t xml:space="preserve">
(цены, </w:t>
            </w:r>
            <w:r>
              <w:br/>
            </w:r>
            <w:r>
              <w:rPr>
                <w:rFonts w:ascii="Times New Roman"/>
                <w:b w:val="false"/>
                <w:i w:val="false"/>
                <w:color w:val="000000"/>
                <w:sz w:val="20"/>
              </w:rPr>
              <w:t xml:space="preserve">
ставки </w:t>
            </w:r>
            <w:r>
              <w:br/>
            </w:r>
            <w:r>
              <w:rPr>
                <w:rFonts w:ascii="Times New Roman"/>
                <w:b w:val="false"/>
                <w:i w:val="false"/>
                <w:color w:val="000000"/>
                <w:sz w:val="20"/>
              </w:rPr>
              <w:t xml:space="preserve">
сбора)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Фактические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i - го </w:t>
            </w:r>
            <w:r>
              <w:br/>
            </w:r>
            <w:r>
              <w:rPr>
                <w:rFonts w:ascii="Times New Roman"/>
                <w:b w:val="false"/>
                <w:i w:val="false"/>
                <w:color w:val="000000"/>
                <w:sz w:val="20"/>
              </w:rPr>
              <w:t xml:space="preserve">
года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w:t>
            </w:r>
            <w:r>
              <w:br/>
            </w:r>
            <w:r>
              <w:rPr>
                <w:rFonts w:ascii="Times New Roman"/>
                <w:b w:val="false"/>
                <w:i w:val="false"/>
                <w:color w:val="000000"/>
                <w:sz w:val="20"/>
              </w:rPr>
              <w:t xml:space="preserve">
затраты, всего, </w:t>
            </w:r>
            <w:r>
              <w:br/>
            </w:r>
            <w:r>
              <w:rPr>
                <w:rFonts w:ascii="Times New Roman"/>
                <w:b w:val="false"/>
                <w:i w:val="false"/>
                <w:color w:val="000000"/>
                <w:sz w:val="20"/>
              </w:rPr>
              <w:t xml:space="preserve">
в т.ч.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r>
              <w:br/>
            </w:r>
            <w:r>
              <w:rPr>
                <w:rFonts w:ascii="Times New Roman"/>
                <w:b w:val="false"/>
                <w:i w:val="false"/>
                <w:color w:val="000000"/>
                <w:sz w:val="20"/>
              </w:rPr>
              <w:t xml:space="preserve">
всего, в том числе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приобретенные в иностранной валюте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Покупные изделия </w:t>
            </w:r>
            <w:r>
              <w:br/>
            </w:r>
            <w:r>
              <w:rPr>
                <w:rFonts w:ascii="Times New Roman"/>
                <w:b w:val="false"/>
                <w:i w:val="false"/>
                <w:color w:val="000000"/>
                <w:sz w:val="20"/>
              </w:rPr>
              <w:t xml:space="preserve">
и полуфабрикаты, </w:t>
            </w:r>
            <w:r>
              <w:br/>
            </w:r>
            <w:r>
              <w:rPr>
                <w:rFonts w:ascii="Times New Roman"/>
                <w:b w:val="false"/>
                <w:i w:val="false"/>
                <w:color w:val="000000"/>
                <w:sz w:val="20"/>
              </w:rPr>
              <w:t xml:space="preserve">
всего, в том числе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приобретенные </w:t>
            </w:r>
            <w:r>
              <w:br/>
            </w:r>
            <w:r>
              <w:rPr>
                <w:rFonts w:ascii="Times New Roman"/>
                <w:b w:val="false"/>
                <w:i w:val="false"/>
                <w:color w:val="000000"/>
                <w:sz w:val="20"/>
              </w:rPr>
              <w:t xml:space="preserve">
в иностранной </w:t>
            </w:r>
            <w:r>
              <w:br/>
            </w:r>
            <w:r>
              <w:rPr>
                <w:rFonts w:ascii="Times New Roman"/>
                <w:b w:val="false"/>
                <w:i w:val="false"/>
                <w:color w:val="000000"/>
                <w:sz w:val="20"/>
              </w:rPr>
              <w:t xml:space="preserve">
валюте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ГСМ, всего, </w:t>
            </w:r>
            <w:r>
              <w:br/>
            </w:r>
            <w:r>
              <w:rPr>
                <w:rFonts w:ascii="Times New Roman"/>
                <w:b w:val="false"/>
                <w:i w:val="false"/>
                <w:color w:val="000000"/>
                <w:sz w:val="20"/>
              </w:rPr>
              <w:t xml:space="preserve">
в том числе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приобретенное </w:t>
            </w:r>
            <w:r>
              <w:br/>
            </w:r>
            <w:r>
              <w:rPr>
                <w:rFonts w:ascii="Times New Roman"/>
                <w:b w:val="false"/>
                <w:i w:val="false"/>
                <w:color w:val="000000"/>
                <w:sz w:val="20"/>
              </w:rPr>
              <w:t xml:space="preserve">
в иностранной </w:t>
            </w:r>
            <w:r>
              <w:br/>
            </w:r>
            <w:r>
              <w:rPr>
                <w:rFonts w:ascii="Times New Roman"/>
                <w:b w:val="false"/>
                <w:i w:val="false"/>
                <w:color w:val="000000"/>
                <w:sz w:val="20"/>
              </w:rPr>
              <w:t xml:space="preserve">
валюте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всего, </w:t>
            </w:r>
            <w:r>
              <w:br/>
            </w:r>
            <w:r>
              <w:rPr>
                <w:rFonts w:ascii="Times New Roman"/>
                <w:b w:val="false"/>
                <w:i w:val="false"/>
                <w:color w:val="000000"/>
                <w:sz w:val="20"/>
              </w:rPr>
              <w:t xml:space="preserve">
в том числе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приобретенное в иностранной валюте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Электроэнергия, </w:t>
            </w:r>
            <w:r>
              <w:br/>
            </w:r>
            <w:r>
              <w:rPr>
                <w:rFonts w:ascii="Times New Roman"/>
                <w:b w:val="false"/>
                <w:i w:val="false"/>
                <w:color w:val="000000"/>
                <w:sz w:val="20"/>
              </w:rPr>
              <w:t xml:space="preserve">
всего, в том числе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приобретенная </w:t>
            </w:r>
            <w:r>
              <w:br/>
            </w:r>
            <w:r>
              <w:rPr>
                <w:rFonts w:ascii="Times New Roman"/>
                <w:b w:val="false"/>
                <w:i w:val="false"/>
                <w:color w:val="000000"/>
                <w:sz w:val="20"/>
              </w:rPr>
              <w:t xml:space="preserve">
в иностранной </w:t>
            </w:r>
            <w:r>
              <w:br/>
            </w:r>
            <w:r>
              <w:rPr>
                <w:rFonts w:ascii="Times New Roman"/>
                <w:b w:val="false"/>
                <w:i w:val="false"/>
                <w:color w:val="000000"/>
                <w:sz w:val="20"/>
              </w:rPr>
              <w:t xml:space="preserve">
валюте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всего, </w:t>
            </w:r>
            <w:r>
              <w:br/>
            </w:r>
            <w:r>
              <w:rPr>
                <w:rFonts w:ascii="Times New Roman"/>
                <w:b w:val="false"/>
                <w:i w:val="false"/>
                <w:color w:val="000000"/>
                <w:sz w:val="20"/>
              </w:rPr>
              <w:t xml:space="preserve">
в том числе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не приводящий </w:t>
            </w:r>
            <w:r>
              <w:br/>
            </w:r>
            <w:r>
              <w:rPr>
                <w:rFonts w:ascii="Times New Roman"/>
                <w:b w:val="false"/>
                <w:i w:val="false"/>
                <w:color w:val="000000"/>
                <w:sz w:val="20"/>
              </w:rPr>
              <w:t xml:space="preserve">
к увеличению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основных фондов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основных </w:t>
            </w:r>
            <w:r>
              <w:br/>
            </w:r>
            <w:r>
              <w:rPr>
                <w:rFonts w:ascii="Times New Roman"/>
                <w:b w:val="false"/>
                <w:i w:val="false"/>
                <w:color w:val="000000"/>
                <w:sz w:val="20"/>
              </w:rPr>
              <w:t xml:space="preserve">
средств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 </w:t>
            </w:r>
            <w:r>
              <w:br/>
            </w:r>
            <w:r>
              <w:rPr>
                <w:rFonts w:ascii="Times New Roman"/>
                <w:b w:val="false"/>
                <w:i w:val="false"/>
                <w:color w:val="000000"/>
                <w:sz w:val="20"/>
              </w:rPr>
              <w:t xml:space="preserve">
всего, в том числе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w:t>
            </w:r>
            <w:r>
              <w:br/>
            </w:r>
            <w:r>
              <w:rPr>
                <w:rFonts w:ascii="Times New Roman"/>
                <w:b w:val="false"/>
                <w:i w:val="false"/>
                <w:color w:val="000000"/>
                <w:sz w:val="20"/>
              </w:rPr>
              <w:t xml:space="preserve">
расходы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платежи </w:t>
            </w:r>
            <w:r>
              <w:br/>
            </w:r>
            <w:r>
              <w:rPr>
                <w:rFonts w:ascii="Times New Roman"/>
                <w:b w:val="false"/>
                <w:i w:val="false"/>
                <w:color w:val="000000"/>
                <w:sz w:val="20"/>
              </w:rPr>
              <w:t xml:space="preserve">
и сборы , всего, </w:t>
            </w:r>
            <w:r>
              <w:br/>
            </w:r>
            <w:r>
              <w:rPr>
                <w:rFonts w:ascii="Times New Roman"/>
                <w:b w:val="false"/>
                <w:i w:val="false"/>
                <w:color w:val="000000"/>
                <w:sz w:val="20"/>
              </w:rPr>
              <w:t xml:space="preserve">
в том числе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имущество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w:t>
            </w:r>
            <w:r>
              <w:br/>
            </w:r>
            <w:r>
              <w:rPr>
                <w:rFonts w:ascii="Times New Roman"/>
                <w:b w:val="false"/>
                <w:i w:val="false"/>
                <w:color w:val="000000"/>
                <w:sz w:val="20"/>
              </w:rPr>
              <w:t xml:space="preserve">
пользование </w:t>
            </w:r>
            <w:r>
              <w:br/>
            </w:r>
            <w:r>
              <w:rPr>
                <w:rFonts w:ascii="Times New Roman"/>
                <w:b w:val="false"/>
                <w:i w:val="false"/>
                <w:color w:val="000000"/>
                <w:sz w:val="20"/>
              </w:rPr>
              <w:t xml:space="preserve">
природными </w:t>
            </w:r>
            <w:r>
              <w:br/>
            </w:r>
            <w:r>
              <w:rPr>
                <w:rFonts w:ascii="Times New Roman"/>
                <w:b w:val="false"/>
                <w:i w:val="false"/>
                <w:color w:val="000000"/>
                <w:sz w:val="20"/>
              </w:rPr>
              <w:t xml:space="preserve">
ресурсами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w:t>
            </w:r>
            <w:r>
              <w:br/>
            </w:r>
            <w:r>
              <w:rPr>
                <w:rFonts w:ascii="Times New Roman"/>
                <w:b w:val="false"/>
                <w:i w:val="false"/>
                <w:color w:val="000000"/>
                <w:sz w:val="20"/>
              </w:rPr>
              <w:t>
сторонних</w:t>
            </w:r>
            <w:r>
              <w:br/>
            </w:r>
            <w:r>
              <w:rPr>
                <w:rFonts w:ascii="Times New Roman"/>
                <w:b w:val="false"/>
                <w:i w:val="false"/>
                <w:color w:val="000000"/>
                <w:sz w:val="20"/>
              </w:rPr>
              <w:t>
организаций, всего,</w:t>
            </w:r>
            <w:r>
              <w:br/>
            </w:r>
            <w:r>
              <w:rPr>
                <w:rFonts w:ascii="Times New Roman"/>
                <w:b w:val="false"/>
                <w:i w:val="false"/>
                <w:color w:val="000000"/>
                <w:sz w:val="20"/>
              </w:rPr>
              <w:t>
в том числе: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арендная плата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затраты*), </w:t>
            </w:r>
            <w:r>
              <w:br/>
            </w:r>
            <w:r>
              <w:rPr>
                <w:rFonts w:ascii="Times New Roman"/>
                <w:b w:val="false"/>
                <w:i w:val="false"/>
                <w:color w:val="000000"/>
                <w:sz w:val="20"/>
              </w:rPr>
              <w:t xml:space="preserve">
всего, в том числе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по выплате </w:t>
            </w:r>
            <w:r>
              <w:br/>
            </w:r>
            <w:r>
              <w:rPr>
                <w:rFonts w:ascii="Times New Roman"/>
                <w:b w:val="false"/>
                <w:i w:val="false"/>
                <w:color w:val="000000"/>
                <w:sz w:val="20"/>
              </w:rPr>
              <w:t xml:space="preserve">
вознаграждений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w:t>
            </w:r>
            <w:r>
              <w:br/>
            </w:r>
            <w:r>
              <w:rPr>
                <w:rFonts w:ascii="Times New Roman"/>
                <w:b w:val="false"/>
                <w:i w:val="false"/>
                <w:color w:val="000000"/>
                <w:sz w:val="20"/>
              </w:rPr>
              <w:t xml:space="preserve">
валюте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заработной </w:t>
            </w:r>
            <w:r>
              <w:br/>
            </w:r>
            <w:r>
              <w:rPr>
                <w:rFonts w:ascii="Times New Roman"/>
                <w:b w:val="false"/>
                <w:i w:val="false"/>
                <w:color w:val="000000"/>
                <w:sz w:val="20"/>
              </w:rPr>
              <w:t xml:space="preserve">
платы, всего, </w:t>
            </w:r>
            <w:r>
              <w:br/>
            </w:r>
            <w:r>
              <w:rPr>
                <w:rFonts w:ascii="Times New Roman"/>
                <w:b w:val="false"/>
                <w:i w:val="false"/>
                <w:color w:val="000000"/>
                <w:sz w:val="20"/>
              </w:rPr>
              <w:t xml:space="preserve">
в том числе: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w:t>
            </w:r>
            <w:r>
              <w:br/>
            </w:r>
            <w:r>
              <w:rPr>
                <w:rFonts w:ascii="Times New Roman"/>
                <w:b w:val="false"/>
                <w:i w:val="false"/>
                <w:color w:val="000000"/>
                <w:sz w:val="20"/>
              </w:rPr>
              <w:t xml:space="preserve">
персонал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вспомогательный </w:t>
            </w:r>
            <w:r>
              <w:br/>
            </w:r>
            <w:r>
              <w:rPr>
                <w:rFonts w:ascii="Times New Roman"/>
                <w:b w:val="false"/>
                <w:i w:val="false"/>
                <w:color w:val="000000"/>
                <w:sz w:val="20"/>
              </w:rPr>
              <w:t xml:space="preserve">
персонал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административный </w:t>
            </w:r>
            <w:r>
              <w:br/>
            </w:r>
            <w:r>
              <w:rPr>
                <w:rFonts w:ascii="Times New Roman"/>
                <w:b w:val="false"/>
                <w:i w:val="false"/>
                <w:color w:val="000000"/>
                <w:sz w:val="20"/>
              </w:rPr>
              <w:t xml:space="preserve">
персонал - всего, </w:t>
            </w:r>
            <w:r>
              <w:br/>
            </w:r>
            <w:r>
              <w:rPr>
                <w:rFonts w:ascii="Times New Roman"/>
                <w:b w:val="false"/>
                <w:i w:val="false"/>
                <w:color w:val="000000"/>
                <w:sz w:val="20"/>
              </w:rPr>
              <w:t xml:space="preserve">
из них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центральный аппарат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расходов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w:t>
            </w:r>
            <w:r>
              <w:br/>
            </w:r>
            <w:r>
              <w:rPr>
                <w:rFonts w:ascii="Times New Roman"/>
                <w:b w:val="false"/>
                <w:i w:val="false"/>
                <w:color w:val="000000"/>
                <w:sz w:val="20"/>
              </w:rPr>
              <w:t xml:space="preserve">
затрат на </w:t>
            </w:r>
            <w:r>
              <w:br/>
            </w:r>
            <w:r>
              <w:rPr>
                <w:rFonts w:ascii="Times New Roman"/>
                <w:b w:val="false"/>
                <w:i w:val="false"/>
                <w:color w:val="000000"/>
                <w:sz w:val="20"/>
              </w:rPr>
              <w:t xml:space="preserve">
капитальные </w:t>
            </w:r>
            <w:r>
              <w:br/>
            </w:r>
            <w:r>
              <w:rPr>
                <w:rFonts w:ascii="Times New Roman"/>
                <w:b w:val="false"/>
                <w:i w:val="false"/>
                <w:color w:val="000000"/>
                <w:sz w:val="20"/>
              </w:rPr>
              <w:t xml:space="preserve">
вложения по годам,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в том числе: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 всего, из них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собственное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хозяйственным </w:t>
            </w:r>
            <w:r>
              <w:br/>
            </w:r>
            <w:r>
              <w:rPr>
                <w:rFonts w:ascii="Times New Roman"/>
                <w:b w:val="false"/>
                <w:i w:val="false"/>
                <w:color w:val="000000"/>
                <w:sz w:val="20"/>
              </w:rPr>
              <w:t xml:space="preserve">
способом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и </w:t>
            </w:r>
            <w:r>
              <w:br/>
            </w:r>
            <w:r>
              <w:rPr>
                <w:rFonts w:ascii="Times New Roman"/>
                <w:b w:val="false"/>
                <w:i w:val="false"/>
                <w:color w:val="000000"/>
                <w:sz w:val="20"/>
              </w:rPr>
              <w:t xml:space="preserve">
оборудование, </w:t>
            </w:r>
            <w:r>
              <w:br/>
            </w:r>
            <w:r>
              <w:rPr>
                <w:rFonts w:ascii="Times New Roman"/>
                <w:b w:val="false"/>
                <w:i w:val="false"/>
                <w:color w:val="000000"/>
                <w:sz w:val="20"/>
              </w:rPr>
              <w:t xml:space="preserve">
передаточные </w:t>
            </w:r>
            <w:r>
              <w:br/>
            </w:r>
            <w:r>
              <w:rPr>
                <w:rFonts w:ascii="Times New Roman"/>
                <w:b w:val="false"/>
                <w:i w:val="false"/>
                <w:color w:val="000000"/>
                <w:sz w:val="20"/>
              </w:rPr>
              <w:t xml:space="preserve">
устройства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устройства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покупку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всего, </w:t>
            </w:r>
            <w:r>
              <w:br/>
            </w:r>
            <w:r>
              <w:rPr>
                <w:rFonts w:ascii="Times New Roman"/>
                <w:b w:val="false"/>
                <w:i w:val="false"/>
                <w:color w:val="000000"/>
                <w:sz w:val="20"/>
              </w:rPr>
              <w:t xml:space="preserve">
в том числе: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создание и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компьютерного </w:t>
            </w:r>
            <w:r>
              <w:br/>
            </w:r>
            <w:r>
              <w:rPr>
                <w:rFonts w:ascii="Times New Roman"/>
                <w:b w:val="false"/>
                <w:i w:val="false"/>
                <w:color w:val="000000"/>
                <w:sz w:val="20"/>
              </w:rPr>
              <w:t xml:space="preserve">
и программного </w:t>
            </w:r>
            <w:r>
              <w:br/>
            </w:r>
            <w:r>
              <w:rPr>
                <w:rFonts w:ascii="Times New Roman"/>
                <w:b w:val="false"/>
                <w:i w:val="false"/>
                <w:color w:val="000000"/>
                <w:sz w:val="20"/>
              </w:rPr>
              <w:t xml:space="preserve">
обеспечения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к </w:t>
            </w:r>
            <w:r>
              <w:br/>
            </w:r>
            <w:r>
              <w:rPr>
                <w:rFonts w:ascii="Times New Roman"/>
                <w:b w:val="false"/>
                <w:i w:val="false"/>
                <w:color w:val="000000"/>
                <w:sz w:val="20"/>
              </w:rPr>
              <w:t xml:space="preserve">
распределению, </w:t>
            </w:r>
            <w:r>
              <w:br/>
            </w:r>
            <w:r>
              <w:rPr>
                <w:rFonts w:ascii="Times New Roman"/>
                <w:b w:val="false"/>
                <w:i w:val="false"/>
                <w:color w:val="000000"/>
                <w:sz w:val="20"/>
              </w:rPr>
              <w:t xml:space="preserve">
в т. ч.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w:t>
            </w:r>
            <w:r>
              <w:br/>
            </w:r>
            <w:r>
              <w:rPr>
                <w:rFonts w:ascii="Times New Roman"/>
                <w:b w:val="false"/>
                <w:i w:val="false"/>
                <w:color w:val="000000"/>
                <w:sz w:val="20"/>
              </w:rPr>
              <w:t xml:space="preserve">
капитальных </w:t>
            </w:r>
            <w:r>
              <w:br/>
            </w:r>
            <w:r>
              <w:rPr>
                <w:rFonts w:ascii="Times New Roman"/>
                <w:b w:val="false"/>
                <w:i w:val="false"/>
                <w:color w:val="000000"/>
                <w:sz w:val="20"/>
              </w:rPr>
              <w:t xml:space="preserve">
вложений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выплаты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по займам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оказываемых услуг </w:t>
            </w:r>
            <w:r>
              <w:br/>
            </w:r>
            <w:r>
              <w:rPr>
                <w:rFonts w:ascii="Times New Roman"/>
                <w:b w:val="false"/>
                <w:i w:val="false"/>
                <w:color w:val="000000"/>
                <w:sz w:val="20"/>
              </w:rPr>
              <w:t xml:space="preserve">
(товаров, работ)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нату- </w:t>
            </w:r>
            <w:r>
              <w:br/>
            </w:r>
            <w:r>
              <w:rPr>
                <w:rFonts w:ascii="Times New Roman"/>
                <w:b w:val="false"/>
                <w:i w:val="false"/>
                <w:color w:val="000000"/>
                <w:sz w:val="20"/>
              </w:rPr>
              <w:t xml:space="preserve">
ральных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покупной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для дальнейшей </w:t>
            </w:r>
            <w:r>
              <w:br/>
            </w:r>
            <w:r>
              <w:rPr>
                <w:rFonts w:ascii="Times New Roman"/>
                <w:b w:val="false"/>
                <w:i w:val="false"/>
                <w:color w:val="000000"/>
                <w:sz w:val="20"/>
              </w:rPr>
              <w:t xml:space="preserve">
передачи </w:t>
            </w:r>
            <w:r>
              <w:br/>
            </w:r>
            <w:r>
              <w:rPr>
                <w:rFonts w:ascii="Times New Roman"/>
                <w:b w:val="false"/>
                <w:i w:val="false"/>
                <w:color w:val="000000"/>
                <w:sz w:val="20"/>
              </w:rPr>
              <w:t xml:space="preserve">
потребителям, </w:t>
            </w:r>
            <w:r>
              <w:br/>
            </w:r>
            <w:r>
              <w:rPr>
                <w:rFonts w:ascii="Times New Roman"/>
                <w:b w:val="false"/>
                <w:i w:val="false"/>
                <w:color w:val="000000"/>
                <w:sz w:val="20"/>
              </w:rPr>
              <w:t xml:space="preserve">
всего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нату- </w:t>
            </w:r>
            <w:r>
              <w:br/>
            </w:r>
            <w:r>
              <w:rPr>
                <w:rFonts w:ascii="Times New Roman"/>
                <w:b w:val="false"/>
                <w:i w:val="false"/>
                <w:color w:val="000000"/>
                <w:sz w:val="20"/>
              </w:rPr>
              <w:t xml:space="preserve">
ральных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произведенной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услуг), </w:t>
            </w:r>
            <w:r>
              <w:br/>
            </w:r>
            <w:r>
              <w:rPr>
                <w:rFonts w:ascii="Times New Roman"/>
                <w:b w:val="false"/>
                <w:i w:val="false"/>
                <w:color w:val="000000"/>
                <w:sz w:val="20"/>
              </w:rPr>
              <w:t xml:space="preserve">
используемых на </w:t>
            </w:r>
            <w:r>
              <w:br/>
            </w:r>
            <w:r>
              <w:rPr>
                <w:rFonts w:ascii="Times New Roman"/>
                <w:b w:val="false"/>
                <w:i w:val="false"/>
                <w:color w:val="000000"/>
                <w:sz w:val="20"/>
              </w:rPr>
              <w:t xml:space="preserve">
собственные </w:t>
            </w:r>
            <w:r>
              <w:br/>
            </w:r>
            <w:r>
              <w:rPr>
                <w:rFonts w:ascii="Times New Roman"/>
                <w:b w:val="false"/>
                <w:i w:val="false"/>
                <w:color w:val="000000"/>
                <w:sz w:val="20"/>
              </w:rPr>
              <w:t xml:space="preserve">
нужды по </w:t>
            </w:r>
            <w:r>
              <w:br/>
            </w:r>
            <w:r>
              <w:rPr>
                <w:rFonts w:ascii="Times New Roman"/>
                <w:b w:val="false"/>
                <w:i w:val="false"/>
                <w:color w:val="000000"/>
                <w:sz w:val="20"/>
              </w:rPr>
              <w:t xml:space="preserve">
нормативу, </w:t>
            </w:r>
            <w:r>
              <w:br/>
            </w:r>
            <w:r>
              <w:rPr>
                <w:rFonts w:ascii="Times New Roman"/>
                <w:b w:val="false"/>
                <w:i w:val="false"/>
                <w:color w:val="000000"/>
                <w:sz w:val="20"/>
              </w:rPr>
              <w:t xml:space="preserve">
утвержденному </w:t>
            </w:r>
            <w:r>
              <w:br/>
            </w:r>
            <w:r>
              <w:rPr>
                <w:rFonts w:ascii="Times New Roman"/>
                <w:b w:val="false"/>
                <w:i w:val="false"/>
                <w:color w:val="000000"/>
                <w:sz w:val="20"/>
              </w:rPr>
              <w:t xml:space="preserve">
уполномоченным </w:t>
            </w:r>
            <w:r>
              <w:br/>
            </w:r>
            <w:r>
              <w:rPr>
                <w:rFonts w:ascii="Times New Roman"/>
                <w:b w:val="false"/>
                <w:i w:val="false"/>
                <w:color w:val="000000"/>
                <w:sz w:val="20"/>
              </w:rPr>
              <w:t xml:space="preserve">
органом, всего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нату- </w:t>
            </w:r>
            <w:r>
              <w:br/>
            </w:r>
            <w:r>
              <w:rPr>
                <w:rFonts w:ascii="Times New Roman"/>
                <w:b w:val="false"/>
                <w:i w:val="false"/>
                <w:color w:val="000000"/>
                <w:sz w:val="20"/>
              </w:rPr>
              <w:t xml:space="preserve">
ральных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Нормативные </w:t>
            </w:r>
            <w:r>
              <w:br/>
            </w:r>
            <w:r>
              <w:rPr>
                <w:rFonts w:ascii="Times New Roman"/>
                <w:b w:val="false"/>
                <w:i w:val="false"/>
                <w:color w:val="000000"/>
                <w:sz w:val="20"/>
              </w:rPr>
              <w:t xml:space="preserve">
технические </w:t>
            </w:r>
            <w:r>
              <w:br/>
            </w:r>
            <w:r>
              <w:rPr>
                <w:rFonts w:ascii="Times New Roman"/>
                <w:b w:val="false"/>
                <w:i w:val="false"/>
                <w:color w:val="000000"/>
                <w:sz w:val="20"/>
              </w:rPr>
              <w:t xml:space="preserve">
потери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нату- </w:t>
            </w:r>
            <w:r>
              <w:br/>
            </w:r>
            <w:r>
              <w:rPr>
                <w:rFonts w:ascii="Times New Roman"/>
                <w:b w:val="false"/>
                <w:i w:val="false"/>
                <w:color w:val="000000"/>
                <w:sz w:val="20"/>
              </w:rPr>
              <w:t xml:space="preserve">
ральных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Фактические </w:t>
            </w:r>
            <w:r>
              <w:br/>
            </w:r>
            <w:r>
              <w:rPr>
                <w:rFonts w:ascii="Times New Roman"/>
                <w:b w:val="false"/>
                <w:i w:val="false"/>
                <w:color w:val="000000"/>
                <w:sz w:val="20"/>
              </w:rPr>
              <w:t xml:space="preserve">
потери от </w:t>
            </w:r>
            <w:r>
              <w:br/>
            </w:r>
            <w:r>
              <w:rPr>
                <w:rFonts w:ascii="Times New Roman"/>
                <w:b w:val="false"/>
                <w:i w:val="false"/>
                <w:color w:val="000000"/>
                <w:sz w:val="20"/>
              </w:rPr>
              <w:t xml:space="preserve">
общего объема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нату- </w:t>
            </w:r>
            <w:r>
              <w:br/>
            </w:r>
            <w:r>
              <w:rPr>
                <w:rFonts w:ascii="Times New Roman"/>
                <w:b w:val="false"/>
                <w:i w:val="false"/>
                <w:color w:val="000000"/>
                <w:sz w:val="20"/>
              </w:rPr>
              <w:t xml:space="preserve">
ральных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зателях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прилагается в обязательном порядке расшифровки затрат </w:t>
      </w:r>
      <w:r>
        <w:br/>
      </w:r>
      <w:r>
        <w:rPr>
          <w:rFonts w:ascii="Times New Roman"/>
          <w:b w:val="false"/>
          <w:i w:val="false"/>
          <w:color w:val="000000"/>
          <w:sz w:val="28"/>
        </w:rPr>
        <w:t xml:space="preserve">
**) прилагается в обязательном порядке расчет амортизационных </w:t>
      </w:r>
      <w:r>
        <w:br/>
      </w:r>
      <w:r>
        <w:rPr>
          <w:rFonts w:ascii="Times New Roman"/>
          <w:b w:val="false"/>
          <w:i w:val="false"/>
          <w:color w:val="000000"/>
          <w:sz w:val="28"/>
        </w:rPr>
        <w:t xml:space="preserve">
    отчислений </w:t>
      </w:r>
    </w:p>
    <w:bookmarkStart w:name="z30"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утверждения        </w:t>
      </w:r>
      <w:r>
        <w:br/>
      </w:r>
      <w:r>
        <w:rPr>
          <w:rFonts w:ascii="Times New Roman"/>
          <w:b w:val="false"/>
          <w:i w:val="false"/>
          <w:color w:val="000000"/>
          <w:sz w:val="28"/>
        </w:rPr>
        <w:t xml:space="preserve">
предельного уровня тарифов      </w:t>
      </w:r>
      <w:r>
        <w:br/>
      </w:r>
      <w:r>
        <w:rPr>
          <w:rFonts w:ascii="Times New Roman"/>
          <w:b w:val="false"/>
          <w:i w:val="false"/>
          <w:color w:val="000000"/>
          <w:sz w:val="28"/>
        </w:rPr>
        <w:t xml:space="preserve">
(цен, ставок сборов)         </w:t>
      </w:r>
      <w:r>
        <w:br/>
      </w:r>
      <w:r>
        <w:rPr>
          <w:rFonts w:ascii="Times New Roman"/>
          <w:b w:val="false"/>
          <w:i w:val="false"/>
          <w:color w:val="000000"/>
          <w:sz w:val="28"/>
        </w:rPr>
        <w:t xml:space="preserve">
и тарифных смет на регулируемые   </w:t>
      </w:r>
      <w:r>
        <w:br/>
      </w:r>
      <w:r>
        <w:rPr>
          <w:rFonts w:ascii="Times New Roman"/>
          <w:b w:val="false"/>
          <w:i w:val="false"/>
          <w:color w:val="000000"/>
          <w:sz w:val="28"/>
        </w:rPr>
        <w:t xml:space="preserve">
услуги (товары, работы)      </w:t>
      </w:r>
      <w:r>
        <w:br/>
      </w:r>
      <w:r>
        <w:rPr>
          <w:rFonts w:ascii="Times New Roman"/>
          <w:b w:val="false"/>
          <w:i w:val="false"/>
          <w:color w:val="000000"/>
          <w:sz w:val="28"/>
        </w:rPr>
        <w:t xml:space="preserve">
субъектов естественных монополий   </w:t>
      </w:r>
    </w:p>
    <w:bookmarkEnd w:id="22"/>
    <w:p>
      <w:pPr>
        <w:spacing w:after="0"/>
        <w:ind w:left="0"/>
        <w:jc w:val="both"/>
      </w:pPr>
      <w:r>
        <w:rPr>
          <w:rFonts w:ascii="Times New Roman"/>
          <w:b w:val="false"/>
          <w:i w:val="false"/>
          <w:color w:val="ff0000"/>
          <w:sz w:val="28"/>
        </w:rPr>
        <w:t xml:space="preserve">      Сноска. Приложение 3 с изменениями, внесенными приказом Председателя Агентства РК по регулированию естественных монополий от 29.11.2012 </w:t>
      </w:r>
      <w:r>
        <w:rPr>
          <w:rFonts w:ascii="Times New Roman"/>
          <w:b w:val="false"/>
          <w:i w:val="false"/>
          <w:color w:val="ff0000"/>
          <w:sz w:val="28"/>
        </w:rPr>
        <w:t>№ 305-ОД</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31" w:id="23"/>
    <w:p>
      <w:pPr>
        <w:spacing w:after="0"/>
        <w:ind w:left="0"/>
        <w:jc w:val="both"/>
      </w:pPr>
      <w:r>
        <w:rPr>
          <w:rFonts w:ascii="Times New Roman"/>
          <w:b w:val="false"/>
          <w:i w:val="false"/>
          <w:color w:val="000000"/>
          <w:sz w:val="28"/>
        </w:rPr>
        <w:t xml:space="preserve">
Отчет об исполнении тарифной сметы на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наименование вида регулируемых услуг (товаров, работ)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2353"/>
        <w:gridCol w:w="1993"/>
        <w:gridCol w:w="1933"/>
        <w:gridCol w:w="1353"/>
        <w:gridCol w:w="1473"/>
      </w:tblGrid>
      <w:tr>
        <w:trPr>
          <w:trHeight w:val="150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 </w:t>
            </w:r>
            <w:r>
              <w:br/>
            </w:r>
            <w:r>
              <w:rPr>
                <w:rFonts w:ascii="Times New Roman"/>
                <w:b w:val="false"/>
                <w:i w:val="false"/>
                <w:color w:val="000000"/>
                <w:sz w:val="20"/>
              </w:rPr>
              <w:t xml:space="preserve">
мотрено </w:t>
            </w:r>
            <w:r>
              <w:br/>
            </w:r>
            <w:r>
              <w:rPr>
                <w:rFonts w:ascii="Times New Roman"/>
                <w:b w:val="false"/>
                <w:i w:val="false"/>
                <w:color w:val="000000"/>
                <w:sz w:val="20"/>
              </w:rPr>
              <w:t xml:space="preserve">
в ут- </w:t>
            </w:r>
            <w:r>
              <w:br/>
            </w:r>
            <w:r>
              <w:rPr>
                <w:rFonts w:ascii="Times New Roman"/>
                <w:b w:val="false"/>
                <w:i w:val="false"/>
                <w:color w:val="000000"/>
                <w:sz w:val="20"/>
              </w:rPr>
              <w:t xml:space="preserve">
вержден- </w:t>
            </w:r>
            <w:r>
              <w:br/>
            </w:r>
            <w:r>
              <w:rPr>
                <w:rFonts w:ascii="Times New Roman"/>
                <w:b w:val="false"/>
                <w:i w:val="false"/>
                <w:color w:val="000000"/>
                <w:sz w:val="20"/>
              </w:rPr>
              <w:t xml:space="preserve">
ной </w:t>
            </w:r>
            <w:r>
              <w:br/>
            </w:r>
            <w:r>
              <w:rPr>
                <w:rFonts w:ascii="Times New Roman"/>
                <w:b w:val="false"/>
                <w:i w:val="false"/>
                <w:color w:val="000000"/>
                <w:sz w:val="20"/>
              </w:rPr>
              <w:t xml:space="preserve">
тарифной </w:t>
            </w:r>
            <w:r>
              <w:br/>
            </w:r>
            <w:r>
              <w:rPr>
                <w:rFonts w:ascii="Times New Roman"/>
                <w:b w:val="false"/>
                <w:i w:val="false"/>
                <w:color w:val="000000"/>
                <w:sz w:val="20"/>
              </w:rPr>
              <w:t xml:space="preserve">
смете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чески </w:t>
            </w:r>
            <w:r>
              <w:br/>
            </w:r>
            <w:r>
              <w:rPr>
                <w:rFonts w:ascii="Times New Roman"/>
                <w:b w:val="false"/>
                <w:i w:val="false"/>
                <w:color w:val="000000"/>
                <w:sz w:val="20"/>
              </w:rPr>
              <w:t xml:space="preserve">
сложив- </w:t>
            </w:r>
            <w:r>
              <w:br/>
            </w:r>
            <w:r>
              <w:rPr>
                <w:rFonts w:ascii="Times New Roman"/>
                <w:b w:val="false"/>
                <w:i w:val="false"/>
                <w:color w:val="000000"/>
                <w:sz w:val="20"/>
              </w:rPr>
              <w:t xml:space="preserve">
шиеся </w:t>
            </w:r>
            <w:r>
              <w:br/>
            </w:r>
            <w:r>
              <w:rPr>
                <w:rFonts w:ascii="Times New Roman"/>
                <w:b w:val="false"/>
                <w:i w:val="false"/>
                <w:color w:val="000000"/>
                <w:sz w:val="20"/>
              </w:rPr>
              <w:t xml:space="preserve">
показа- </w:t>
            </w:r>
            <w:r>
              <w:br/>
            </w:r>
            <w:r>
              <w:rPr>
                <w:rFonts w:ascii="Times New Roman"/>
                <w:b w:val="false"/>
                <w:i w:val="false"/>
                <w:color w:val="000000"/>
                <w:sz w:val="20"/>
              </w:rPr>
              <w:t xml:space="preserve">
тели </w:t>
            </w:r>
            <w:r>
              <w:br/>
            </w:r>
            <w:r>
              <w:rPr>
                <w:rFonts w:ascii="Times New Roman"/>
                <w:b w:val="false"/>
                <w:i w:val="false"/>
                <w:color w:val="000000"/>
                <w:sz w:val="20"/>
              </w:rPr>
              <w:t xml:space="preserve">
тарифной </w:t>
            </w:r>
            <w:r>
              <w:br/>
            </w:r>
            <w:r>
              <w:rPr>
                <w:rFonts w:ascii="Times New Roman"/>
                <w:b w:val="false"/>
                <w:i w:val="false"/>
                <w:color w:val="000000"/>
                <w:sz w:val="20"/>
              </w:rPr>
              <w:t xml:space="preserve">
сметы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в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чины </w:t>
            </w:r>
            <w:r>
              <w:br/>
            </w:r>
            <w:r>
              <w:rPr>
                <w:rFonts w:ascii="Times New Roman"/>
                <w:b w:val="false"/>
                <w:i w:val="false"/>
                <w:color w:val="000000"/>
                <w:sz w:val="20"/>
              </w:rPr>
              <w:t xml:space="preserve">
откло- </w:t>
            </w:r>
            <w:r>
              <w:br/>
            </w:r>
            <w:r>
              <w:rPr>
                <w:rFonts w:ascii="Times New Roman"/>
                <w:b w:val="false"/>
                <w:i w:val="false"/>
                <w:color w:val="000000"/>
                <w:sz w:val="20"/>
              </w:rPr>
              <w:t xml:space="preserve">
нения </w:t>
            </w:r>
          </w:p>
        </w:tc>
      </w:tr>
      <w:tr>
        <w:trPr>
          <w:trHeight w:val="81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товаров и </w:t>
            </w:r>
            <w:r>
              <w:br/>
            </w:r>
            <w:r>
              <w:rPr>
                <w:rFonts w:ascii="Times New Roman"/>
                <w:b w:val="false"/>
                <w:i w:val="false"/>
                <w:color w:val="000000"/>
                <w:sz w:val="20"/>
              </w:rPr>
              <w:t xml:space="preserve">
предоставление </w:t>
            </w:r>
            <w:r>
              <w:br/>
            </w:r>
            <w:r>
              <w:rPr>
                <w:rFonts w:ascii="Times New Roman"/>
                <w:b w:val="false"/>
                <w:i w:val="false"/>
                <w:color w:val="000000"/>
                <w:sz w:val="20"/>
              </w:rPr>
              <w:t xml:space="preserve">
услуг, всего, </w:t>
            </w:r>
            <w:r>
              <w:br/>
            </w:r>
            <w:r>
              <w:rPr>
                <w:rFonts w:ascii="Times New Roman"/>
                <w:b w:val="false"/>
                <w:i w:val="false"/>
                <w:color w:val="000000"/>
                <w:sz w:val="20"/>
              </w:rPr>
              <w:t xml:space="preserve">
в т. ч.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w:t>
            </w:r>
            <w:r>
              <w:br/>
            </w:r>
            <w:r>
              <w:rPr>
                <w:rFonts w:ascii="Times New Roman"/>
                <w:b w:val="false"/>
                <w:i w:val="false"/>
                <w:color w:val="000000"/>
                <w:sz w:val="20"/>
              </w:rPr>
              <w:t xml:space="preserve">
затраты, всего, </w:t>
            </w:r>
            <w:r>
              <w:br/>
            </w:r>
            <w:r>
              <w:rPr>
                <w:rFonts w:ascii="Times New Roman"/>
                <w:b w:val="false"/>
                <w:i w:val="false"/>
                <w:color w:val="000000"/>
                <w:sz w:val="20"/>
              </w:rPr>
              <w:t xml:space="preserve">
в т.ч.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и материалы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покупные изделия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оплату труда, </w:t>
            </w:r>
            <w:r>
              <w:br/>
            </w:r>
            <w:r>
              <w:rPr>
                <w:rFonts w:ascii="Times New Roman"/>
                <w:b w:val="false"/>
                <w:i w:val="false"/>
                <w:color w:val="000000"/>
                <w:sz w:val="20"/>
              </w:rPr>
              <w:t xml:space="preserve">
всего, в т. ч.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r>
              <w:br/>
            </w:r>
            <w:r>
              <w:rPr>
                <w:rFonts w:ascii="Times New Roman"/>
                <w:b w:val="false"/>
                <w:i w:val="false"/>
                <w:color w:val="000000"/>
                <w:sz w:val="20"/>
              </w:rPr>
              <w:t xml:space="preserve">
производственного </w:t>
            </w:r>
            <w:r>
              <w:br/>
            </w:r>
            <w:r>
              <w:rPr>
                <w:rFonts w:ascii="Times New Roman"/>
                <w:b w:val="false"/>
                <w:i w:val="false"/>
                <w:color w:val="000000"/>
                <w:sz w:val="20"/>
              </w:rPr>
              <w:t xml:space="preserve">
персонала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всего, </w:t>
            </w:r>
            <w:r>
              <w:br/>
            </w:r>
            <w:r>
              <w:rPr>
                <w:rFonts w:ascii="Times New Roman"/>
                <w:b w:val="false"/>
                <w:i w:val="false"/>
                <w:color w:val="000000"/>
                <w:sz w:val="20"/>
              </w:rPr>
              <w:t xml:space="preserve">
в т. ч.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xml:space="preserve">
ремонт, не </w:t>
            </w:r>
            <w:r>
              <w:br/>
            </w:r>
            <w:r>
              <w:rPr>
                <w:rFonts w:ascii="Times New Roman"/>
                <w:b w:val="false"/>
                <w:i w:val="false"/>
                <w:color w:val="000000"/>
                <w:sz w:val="20"/>
              </w:rPr>
              <w:t xml:space="preserve">
приводящий к </w:t>
            </w:r>
            <w:r>
              <w:br/>
            </w:r>
            <w:r>
              <w:rPr>
                <w:rFonts w:ascii="Times New Roman"/>
                <w:b w:val="false"/>
                <w:i w:val="false"/>
                <w:color w:val="000000"/>
                <w:sz w:val="20"/>
              </w:rPr>
              <w:t xml:space="preserve">
увеличению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основных фондов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затраты </w:t>
            </w:r>
            <w:r>
              <w:br/>
            </w:r>
            <w:r>
              <w:rPr>
                <w:rFonts w:ascii="Times New Roman"/>
                <w:b w:val="false"/>
                <w:i w:val="false"/>
                <w:color w:val="000000"/>
                <w:sz w:val="20"/>
              </w:rPr>
              <w:t xml:space="preserve">
(расшифровать)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w:t>
            </w:r>
            <w:r>
              <w:br/>
            </w:r>
            <w:r>
              <w:rPr>
                <w:rFonts w:ascii="Times New Roman"/>
                <w:b w:val="false"/>
                <w:i w:val="false"/>
                <w:color w:val="000000"/>
                <w:sz w:val="20"/>
              </w:rPr>
              <w:t xml:space="preserve">
всего, в т.ч.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административные </w:t>
            </w:r>
            <w:r>
              <w:br/>
            </w:r>
            <w:r>
              <w:rPr>
                <w:rFonts w:ascii="Times New Roman"/>
                <w:b w:val="false"/>
                <w:i w:val="false"/>
                <w:color w:val="000000"/>
                <w:sz w:val="20"/>
              </w:rPr>
              <w:t xml:space="preserve">
расходы, всего: </w:t>
            </w:r>
            <w:r>
              <w:br/>
            </w:r>
            <w:r>
              <w:rPr>
                <w:rFonts w:ascii="Times New Roman"/>
                <w:b w:val="false"/>
                <w:i w:val="false"/>
                <w:color w:val="000000"/>
                <w:sz w:val="20"/>
              </w:rPr>
              <w:t xml:space="preserve">
в том числе: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r>
              <w:br/>
            </w:r>
            <w:r>
              <w:rPr>
                <w:rFonts w:ascii="Times New Roman"/>
                <w:b w:val="false"/>
                <w:i w:val="false"/>
                <w:color w:val="000000"/>
                <w:sz w:val="20"/>
              </w:rPr>
              <w:t xml:space="preserve">
административного </w:t>
            </w:r>
            <w:r>
              <w:br/>
            </w:r>
            <w:r>
              <w:rPr>
                <w:rFonts w:ascii="Times New Roman"/>
                <w:b w:val="false"/>
                <w:i w:val="false"/>
                <w:color w:val="000000"/>
                <w:sz w:val="20"/>
              </w:rPr>
              <w:t xml:space="preserve">
персонала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r>
              <w:br/>
            </w:r>
            <w:r>
              <w:rPr>
                <w:rFonts w:ascii="Times New Roman"/>
                <w:b w:val="false"/>
                <w:i w:val="false"/>
                <w:color w:val="000000"/>
                <w:sz w:val="20"/>
              </w:rPr>
              <w:t xml:space="preserve">
(расшифровать)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выплату </w:t>
            </w:r>
            <w:r>
              <w:br/>
            </w:r>
            <w:r>
              <w:rPr>
                <w:rFonts w:ascii="Times New Roman"/>
                <w:b w:val="false"/>
                <w:i w:val="false"/>
                <w:color w:val="000000"/>
                <w:sz w:val="20"/>
              </w:rPr>
              <w:t xml:space="preserve">
вознаграждений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затрат на </w:t>
            </w:r>
            <w:r>
              <w:br/>
            </w:r>
            <w:r>
              <w:rPr>
                <w:rFonts w:ascii="Times New Roman"/>
                <w:b w:val="false"/>
                <w:i w:val="false"/>
                <w:color w:val="000000"/>
                <w:sz w:val="20"/>
              </w:rPr>
              <w:t xml:space="preserve">
предоставление </w:t>
            </w:r>
            <w:r>
              <w:br/>
            </w:r>
            <w:r>
              <w:rPr>
                <w:rFonts w:ascii="Times New Roman"/>
                <w:b w:val="false"/>
                <w:i w:val="false"/>
                <w:color w:val="000000"/>
                <w:sz w:val="20"/>
              </w:rPr>
              <w:t xml:space="preserve">
услуг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(РБА*СП)</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Регулируемая </w:t>
            </w:r>
            <w:r>
              <w:br/>
            </w:r>
            <w:r>
              <w:rPr>
                <w:rFonts w:ascii="Times New Roman"/>
                <w:b w:val="false"/>
                <w:i w:val="false"/>
                <w:color w:val="000000"/>
                <w:sz w:val="20"/>
              </w:rPr>
              <w:t xml:space="preserve">
база </w:t>
            </w:r>
            <w:r>
              <w:br/>
            </w:r>
            <w:r>
              <w:rPr>
                <w:rFonts w:ascii="Times New Roman"/>
                <w:b w:val="false"/>
                <w:i w:val="false"/>
                <w:color w:val="000000"/>
                <w:sz w:val="20"/>
              </w:rPr>
              <w:t xml:space="preserve">
задействованных </w:t>
            </w:r>
            <w:r>
              <w:br/>
            </w:r>
            <w:r>
              <w:rPr>
                <w:rFonts w:ascii="Times New Roman"/>
                <w:b w:val="false"/>
                <w:i w:val="false"/>
                <w:color w:val="000000"/>
                <w:sz w:val="20"/>
              </w:rPr>
              <w:t xml:space="preserve">
активов (РБА).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оказываемых </w:t>
            </w:r>
            <w:r>
              <w:br/>
            </w:r>
            <w:r>
              <w:rPr>
                <w:rFonts w:ascii="Times New Roman"/>
                <w:b w:val="false"/>
                <w:i w:val="false"/>
                <w:color w:val="000000"/>
                <w:sz w:val="20"/>
              </w:rPr>
              <w:t xml:space="preserve">
услуг (товаров, </w:t>
            </w:r>
            <w:r>
              <w:br/>
            </w:r>
            <w:r>
              <w:rPr>
                <w:rFonts w:ascii="Times New Roman"/>
                <w:b w:val="false"/>
                <w:i w:val="false"/>
                <w:color w:val="000000"/>
                <w:sz w:val="20"/>
              </w:rPr>
              <w:t xml:space="preserve">
работ)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нату- </w:t>
            </w:r>
            <w:r>
              <w:br/>
            </w:r>
            <w:r>
              <w:rPr>
                <w:rFonts w:ascii="Times New Roman"/>
                <w:b w:val="false"/>
                <w:i w:val="false"/>
                <w:color w:val="000000"/>
                <w:sz w:val="20"/>
              </w:rPr>
              <w:t xml:space="preserve">
ральных </w:t>
            </w:r>
            <w:r>
              <w:br/>
            </w:r>
            <w:r>
              <w:rPr>
                <w:rFonts w:ascii="Times New Roman"/>
                <w:b w:val="false"/>
                <w:i w:val="false"/>
                <w:color w:val="000000"/>
                <w:sz w:val="20"/>
              </w:rPr>
              <w:t xml:space="preserve">
показа- </w:t>
            </w:r>
            <w:r>
              <w:br/>
            </w:r>
            <w:r>
              <w:rPr>
                <w:rFonts w:ascii="Times New Roman"/>
                <w:b w:val="false"/>
                <w:i w:val="false"/>
                <w:color w:val="000000"/>
                <w:sz w:val="20"/>
              </w:rPr>
              <w:t xml:space="preserve">
телях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Нормативные </w:t>
            </w:r>
            <w:r>
              <w:br/>
            </w:r>
            <w:r>
              <w:rPr>
                <w:rFonts w:ascii="Times New Roman"/>
                <w:b w:val="false"/>
                <w:i w:val="false"/>
                <w:color w:val="000000"/>
                <w:sz w:val="20"/>
              </w:rPr>
              <w:t xml:space="preserve">
технические </w:t>
            </w:r>
            <w:r>
              <w:br/>
            </w:r>
            <w:r>
              <w:rPr>
                <w:rFonts w:ascii="Times New Roman"/>
                <w:b w:val="false"/>
                <w:i w:val="false"/>
                <w:color w:val="000000"/>
                <w:sz w:val="20"/>
              </w:rPr>
              <w:t xml:space="preserve">
потери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r>
              <w:br/>
            </w:r>
            <w:r>
              <w:rPr>
                <w:rFonts w:ascii="Times New Roman"/>
                <w:b w:val="false"/>
                <w:i w:val="false"/>
                <w:color w:val="000000"/>
                <w:sz w:val="20"/>
              </w:rPr>
              <w:t xml:space="preserve">
на ед. </w:t>
            </w:r>
            <w:r>
              <w:br/>
            </w:r>
            <w:r>
              <w:rPr>
                <w:rFonts w:ascii="Times New Roman"/>
                <w:b w:val="false"/>
                <w:i w:val="false"/>
                <w:color w:val="000000"/>
                <w:sz w:val="20"/>
              </w:rPr>
              <w:t xml:space="preserve">
оказы- </w:t>
            </w:r>
            <w:r>
              <w:br/>
            </w:r>
            <w:r>
              <w:rPr>
                <w:rFonts w:ascii="Times New Roman"/>
                <w:b w:val="false"/>
                <w:i w:val="false"/>
                <w:color w:val="000000"/>
                <w:sz w:val="20"/>
              </w:rPr>
              <w:t xml:space="preserve">
ваемых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затраты при необходимости могут быть расширены или дополнены </w:t>
      </w:r>
    </w:p>
    <w:bookmarkStart w:name="z32" w:id="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утверждения        </w:t>
      </w:r>
      <w:r>
        <w:br/>
      </w:r>
      <w:r>
        <w:rPr>
          <w:rFonts w:ascii="Times New Roman"/>
          <w:b w:val="false"/>
          <w:i w:val="false"/>
          <w:color w:val="000000"/>
          <w:sz w:val="28"/>
        </w:rPr>
        <w:t xml:space="preserve">
предельного уровня тарифов      </w:t>
      </w:r>
      <w:r>
        <w:br/>
      </w:r>
      <w:r>
        <w:rPr>
          <w:rFonts w:ascii="Times New Roman"/>
          <w:b w:val="false"/>
          <w:i w:val="false"/>
          <w:color w:val="000000"/>
          <w:sz w:val="28"/>
        </w:rPr>
        <w:t xml:space="preserve">
(цен, ставок сборов)         </w:t>
      </w:r>
      <w:r>
        <w:br/>
      </w:r>
      <w:r>
        <w:rPr>
          <w:rFonts w:ascii="Times New Roman"/>
          <w:b w:val="false"/>
          <w:i w:val="false"/>
          <w:color w:val="000000"/>
          <w:sz w:val="28"/>
        </w:rPr>
        <w:t xml:space="preserve">
и тарифных смет на регулируемые   </w:t>
      </w:r>
      <w:r>
        <w:br/>
      </w:r>
      <w:r>
        <w:rPr>
          <w:rFonts w:ascii="Times New Roman"/>
          <w:b w:val="false"/>
          <w:i w:val="false"/>
          <w:color w:val="000000"/>
          <w:sz w:val="28"/>
        </w:rPr>
        <w:t xml:space="preserve">
услуги (товары, работы)      </w:t>
      </w:r>
      <w:r>
        <w:br/>
      </w:r>
      <w:r>
        <w:rPr>
          <w:rFonts w:ascii="Times New Roman"/>
          <w:b w:val="false"/>
          <w:i w:val="false"/>
          <w:color w:val="000000"/>
          <w:sz w:val="28"/>
        </w:rPr>
        <w:t xml:space="preserve">
субъектов естественных монополий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153"/>
        <w:gridCol w:w="2193"/>
        <w:gridCol w:w="1153"/>
        <w:gridCol w:w="1253"/>
        <w:gridCol w:w="1113"/>
        <w:gridCol w:w="1353"/>
        <w:gridCol w:w="1173"/>
      </w:tblGrid>
      <w:tr>
        <w:trPr>
          <w:trHeight w:val="10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r>
              <w:br/>
            </w:r>
            <w:r>
              <w:rPr>
                <w:rFonts w:ascii="Times New Roman"/>
                <w:b w:val="false"/>
                <w:i w:val="false"/>
                <w:color w:val="000000"/>
                <w:sz w:val="20"/>
              </w:rPr>
              <w:t xml:space="preserve">
по выплате: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млн.тенге*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процентов за </w:t>
            </w:r>
            <w:r>
              <w:br/>
            </w:r>
            <w:r>
              <w:rPr>
                <w:rFonts w:ascii="Times New Roman"/>
                <w:b w:val="false"/>
                <w:i w:val="false"/>
                <w:color w:val="000000"/>
                <w:sz w:val="20"/>
              </w:rPr>
              <w:t xml:space="preserve">
кредиты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млн.тенге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комиссионных </w:t>
            </w:r>
            <w:r>
              <w:br/>
            </w:r>
            <w:r>
              <w:rPr>
                <w:rFonts w:ascii="Times New Roman"/>
                <w:b w:val="false"/>
                <w:i w:val="false"/>
                <w:color w:val="000000"/>
                <w:sz w:val="20"/>
              </w:rPr>
              <w:t xml:space="preserve">
выплат, премий </w:t>
            </w:r>
            <w:r>
              <w:br/>
            </w:r>
            <w:r>
              <w:rPr>
                <w:rFonts w:ascii="Times New Roman"/>
                <w:b w:val="false"/>
                <w:i w:val="false"/>
                <w:color w:val="000000"/>
                <w:sz w:val="20"/>
              </w:rPr>
              <w:t xml:space="preserve">
и т.д.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млн.тенге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основной суммы </w:t>
            </w:r>
            <w:r>
              <w:br/>
            </w:r>
            <w:r>
              <w:rPr>
                <w:rFonts w:ascii="Times New Roman"/>
                <w:b w:val="false"/>
                <w:i w:val="false"/>
                <w:color w:val="000000"/>
                <w:sz w:val="20"/>
              </w:rPr>
              <w:t xml:space="preserve">
займа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млн.тенге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Направлено в </w:t>
            </w:r>
            <w:r>
              <w:br/>
            </w:r>
            <w:r>
              <w:rPr>
                <w:rFonts w:ascii="Times New Roman"/>
                <w:b w:val="false"/>
                <w:i w:val="false"/>
                <w:color w:val="000000"/>
                <w:sz w:val="20"/>
              </w:rPr>
              <w:t xml:space="preserve">
резервный </w:t>
            </w:r>
            <w:r>
              <w:br/>
            </w:r>
            <w:r>
              <w:rPr>
                <w:rFonts w:ascii="Times New Roman"/>
                <w:b w:val="false"/>
                <w:i w:val="false"/>
                <w:color w:val="000000"/>
                <w:sz w:val="20"/>
              </w:rPr>
              <w:t xml:space="preserve">
фонд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млн.тенге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Фактическое </w:t>
            </w:r>
            <w:r>
              <w:br/>
            </w:r>
            <w:r>
              <w:rPr>
                <w:rFonts w:ascii="Times New Roman"/>
                <w:b w:val="false"/>
                <w:i w:val="false"/>
                <w:color w:val="000000"/>
                <w:sz w:val="20"/>
              </w:rPr>
              <w:t xml:space="preserve">
наличие средств </w:t>
            </w:r>
            <w:r>
              <w:br/>
            </w:r>
            <w:r>
              <w:rPr>
                <w:rFonts w:ascii="Times New Roman"/>
                <w:b w:val="false"/>
                <w:i w:val="false"/>
                <w:color w:val="000000"/>
                <w:sz w:val="20"/>
              </w:rPr>
              <w:t xml:space="preserve">
в резервном </w:t>
            </w:r>
            <w:r>
              <w:br/>
            </w:r>
            <w:r>
              <w:rPr>
                <w:rFonts w:ascii="Times New Roman"/>
                <w:b w:val="false"/>
                <w:i w:val="false"/>
                <w:color w:val="000000"/>
                <w:sz w:val="20"/>
              </w:rPr>
              <w:t xml:space="preserve">
фонде 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млн.тенге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Суммы </w:t>
            </w:r>
            <w:r>
              <w:br/>
            </w:r>
            <w:r>
              <w:rPr>
                <w:rFonts w:ascii="Times New Roman"/>
                <w:b w:val="false"/>
                <w:i w:val="false"/>
                <w:color w:val="000000"/>
                <w:sz w:val="20"/>
              </w:rPr>
              <w:t xml:space="preserve">
начисления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на накопленные </w:t>
            </w:r>
            <w:r>
              <w:br/>
            </w:r>
            <w:r>
              <w:rPr>
                <w:rFonts w:ascii="Times New Roman"/>
                <w:b w:val="false"/>
                <w:i w:val="false"/>
                <w:color w:val="000000"/>
                <w:sz w:val="20"/>
              </w:rPr>
              <w:t xml:space="preserve">
средства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млн.тенге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 случае, если займы в национальной валюте, то направляется </w:t>
      </w:r>
      <w:r>
        <w:br/>
      </w:r>
      <w:r>
        <w:rPr>
          <w:rFonts w:ascii="Times New Roman"/>
          <w:b w:val="false"/>
          <w:i w:val="false"/>
          <w:color w:val="000000"/>
          <w:sz w:val="28"/>
        </w:rPr>
        <w:t xml:space="preserve">
только информация по выплатам в тенге. В случае, если займы взяты </w:t>
      </w:r>
      <w:r>
        <w:br/>
      </w:r>
      <w:r>
        <w:rPr>
          <w:rFonts w:ascii="Times New Roman"/>
          <w:b w:val="false"/>
          <w:i w:val="false"/>
          <w:color w:val="000000"/>
          <w:sz w:val="28"/>
        </w:rPr>
        <w:t xml:space="preserve">
в иностранной валюте, то информация представляется в двух </w:t>
      </w:r>
      <w:r>
        <w:br/>
      </w:r>
      <w:r>
        <w:rPr>
          <w:rFonts w:ascii="Times New Roman"/>
          <w:b w:val="false"/>
          <w:i w:val="false"/>
          <w:color w:val="000000"/>
          <w:sz w:val="28"/>
        </w:rPr>
        <w:t xml:space="preserve">
измерениях: иностранной валюте, в национальной валюте по </w:t>
      </w:r>
      <w:r>
        <w:br/>
      </w:r>
      <w:r>
        <w:rPr>
          <w:rFonts w:ascii="Times New Roman"/>
          <w:b w:val="false"/>
          <w:i w:val="false"/>
          <w:color w:val="000000"/>
          <w:sz w:val="28"/>
        </w:rPr>
        <w:t xml:space="preserve">
фактическому курсу оплаты обязательств по полученным займам. </w:t>
      </w:r>
      <w:r>
        <w:br/>
      </w:r>
      <w:r>
        <w:rPr>
          <w:rFonts w:ascii="Times New Roman"/>
          <w:b w:val="false"/>
          <w:i w:val="false"/>
          <w:color w:val="000000"/>
          <w:sz w:val="28"/>
        </w:rPr>
        <w:t xml:space="preserve">
** Указывать курс тенге к доллару США.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