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8ea40" w14:textId="ba8ea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видов деятельности, технологически связанных с регулируемыми услугами (товарами, работами) аэронавигации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транспорта и коммуникаций Республики Казахстан от 20 июня 2006 года № 146 и Председателя Агентства Республики Казахстан по регулированию естественных монополий от 20 июня 2006 года № 161-ОД. Зарегистрирован в Министерстве юстиции Республики Казахстан 6 июля 2006 года № 4282. Утратил силу совместным приказом Министра национальной экономики Республики Казахстан от 6 апреля 2020 года № 25 и и.о. Министра индустрии и инфраструктурного развития Республики Казахстан от 13 апреля 2020 года № 199.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национальной экономики РК от 06.04.2020 № 25 и и.о. Министра индустрии и инфраструктурного развития РК от 13.04.2020 № 199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18-1 Закона Республики Казахстан от 9 июля 1998 года "О естественных монополиях"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совместного приказа Министра по инвестициям и развитию РК от 15.06.2017 № 354 и Министра национальной экономики РК от 22.05.2017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технологически связанных с регулируемыми услугами (товарами, работами) аэронавигации.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по регулированию и контролю в сфере телекоммуникаций и аэронавигации Агентства Республики Казахстан по регулированию естественных монополий (Алиев И.Ш.) обеспечить в установленном законодательством порядке государственную регистрацию настоящего приказа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административной работы и анализа Агентства Республики Казахстан по регулированию естественных монополий (Есиркепов Е.О.) после государственной регистрации настоящего приказа в Министерстве юстиции Республики Казахстан: 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в установленном законодательством порядке его официальное опубликование в средствах массовой информации; 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монополий, местных исполнительных органов областей (города республиканского значения, столицы) и Республиканского государственного предприятия "Казаэронавигация". </w:t>
      </w:r>
    </w:p>
    <w:bookmarkEnd w:id="5"/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Нефедова А.П. и курирующего вице - Министра транспорта и коммуникаций Республики Казахстан. </w:t>
      </w:r>
    </w:p>
    <w:bookmarkEnd w:id="6"/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его первого официального опубликования.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СОГЛАСОВАНО: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Агентства Республики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по информатизации и связи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2006 года N 146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 монополий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2006 года N 161-ОД</w:t>
            </w:r>
          </w:p>
        </w:tc>
      </w:tr>
    </w:tbl>
    <w:bookmarkStart w:name="z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видов деятельности, технологически</w:t>
      </w:r>
      <w:r>
        <w:br/>
      </w:r>
      <w:r>
        <w:rPr>
          <w:rFonts w:ascii="Times New Roman"/>
          <w:b/>
          <w:i w:val="false"/>
          <w:color w:val="000000"/>
        </w:rPr>
        <w:t xml:space="preserve">связанных с регулируемыми услугами (товарами, работами) </w:t>
      </w:r>
      <w:r>
        <w:br/>
      </w:r>
      <w:r>
        <w:rPr>
          <w:rFonts w:ascii="Times New Roman"/>
          <w:b/>
          <w:i w:val="false"/>
          <w:color w:val="000000"/>
        </w:rPr>
        <w:t>аэронавигации</w:t>
      </w:r>
    </w:p>
    <w:bookmarkEnd w:id="8"/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Аэронавигационное обслуживание воздушных судов в воздушном пространстве, осуществляющих международные полеты.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</w:t>
      </w:r>
      <w:r>
        <w:rPr>
          <w:rFonts w:ascii="Times New Roman"/>
          <w:b w:val="false"/>
          <w:i w:val="false"/>
          <w:color w:val="00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регулированию естественных монополий от 31.10.2011 № 340-ОД и Министра транспорта и коммуникаций РК от 18.10.2011 № 622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Аэронавигационное обслуживание воздушных судов в районе аэродрома, осуществляющих международные полеты.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</w:t>
      </w:r>
      <w:r>
        <w:rPr>
          <w:rFonts w:ascii="Times New Roman"/>
          <w:b w:val="false"/>
          <w:i w:val="false"/>
          <w:color w:val="00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регулированию естественных монополий от 31.10.2011 № 340-ОД и Министра транспорта и коммуникаций РК от 18.10.2011 № 622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3. Услуги местной телефонной связи. </w:t>
      </w:r>
    </w:p>
    <w:bookmarkEnd w:id="11"/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Услуги авиационной фиксированной телекоммуникационной сети (АФТН). </w:t>
      </w:r>
    </w:p>
    <w:bookmarkEnd w:id="12"/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Услуги по организации радиосвязи диапазона высоких частот. </w:t>
      </w:r>
    </w:p>
    <w:bookmarkEnd w:id="13"/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Услуги по изданию и реализации пользователям воздушного пространства Республики Казахстан документов, содержащих аэронавигационную информацию. 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