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00d5" w14:textId="c2b0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28 апреля 2005 года N 162 "Об утверждении перечня расходов по экономической классификации расходов, требующих регистрации заключенных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июня 2006 года N 194.
Зарегистрирован в Министерстве юстиции Республики Казахстан 15 июня 2006 года N 4250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исполнения республиканского и местных бюджетов, утвержденными постановлением Правительства Республики Казахстан от 5 февраля 2005 года N 110,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28 апреля 2005 года N 162 "Об утверждении перечня расходов по экономической классификации расходов, требующих регистрации заключенных договоров" (зарегистрирован в Реестре государственной регистрации нормативных правовых актов за N 3659, с изменениями и дополнениями, внесенными приказами Министра финансов Республики Казахстан от 5 сентября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за N 3856, от 28 января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за N 4081)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расходов по экономической классификации расходов, требующих регистрации заключенных договоров,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1 "Затраты на товары и услуги":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140 "Приобретение услуг и работ":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149 "Прочие услуги и работы":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форс-мажорных обстоятельствах" дополнить словами "и бюджетной программе "Приобретение и строительство объектов недвижимости за рубежом для размещения дипломатических представительств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методологии исполнения государственного бюджета (Калиева А.Н.)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