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de08" w14:textId="cf9d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в сферах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18 апреля 2006 года № 112-ОД и Министра энергетики и минеральных ресурсов Республики Казахстан от 10 мая 2006 года № 148. Зарегистрирован в Министерстве юстиции Республики Казахстан 30 мая 2006 года № 4244.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совместного приказа Министра национальной экономики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Министра национальной экономики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12.07.2017 № 240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в сферах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Министра национальной экономики РК от 22.06.2016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административной работы и анализа Агентства Республики Казахстан по регулированию естественных монополий (Есиркепов Е.О.):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официальное опубликование настоящего приказа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и курирующего вице-Министра нефти и газа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Настоящий приказ вводится в действие со дня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Республики Казахстан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2006 года N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2006 года N 112-ОД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</w:t>
      </w:r>
      <w:r>
        <w:br/>
      </w:r>
      <w:r>
        <w:rPr>
          <w:rFonts w:ascii="Times New Roman"/>
          <w:b/>
          <w:i w:val="false"/>
          <w:color w:val="000000"/>
        </w:rPr>
        <w:t>регулируемыми услугами (товарами, работами) в сферах по</w:t>
      </w:r>
      <w:r>
        <w:br/>
      </w:r>
      <w:r>
        <w:rPr>
          <w:rFonts w:ascii="Times New Roman"/>
          <w:b/>
          <w:i w:val="false"/>
          <w:color w:val="000000"/>
        </w:rPr>
        <w:t>хранению, транспортировке товарного газа по соединительным,</w:t>
      </w:r>
      <w:r>
        <w:br/>
      </w:r>
      <w:r>
        <w:rPr>
          <w:rFonts w:ascii="Times New Roman"/>
          <w:b/>
          <w:i w:val="false"/>
          <w:color w:val="000000"/>
        </w:rPr>
        <w:t>магистральным газопроводам и (или) газораспределительным</w:t>
      </w:r>
      <w:r>
        <w:br/>
      </w:r>
      <w:r>
        <w:rPr>
          <w:rFonts w:ascii="Times New Roman"/>
          <w:b/>
          <w:i w:val="false"/>
          <w:color w:val="000000"/>
        </w:rPr>
        <w:t>системам, эксплуатации групповых резервуарных установок, а</w:t>
      </w:r>
      <w:r>
        <w:br/>
      </w:r>
      <w:r>
        <w:rPr>
          <w:rFonts w:ascii="Times New Roman"/>
          <w:b/>
          <w:i w:val="false"/>
          <w:color w:val="000000"/>
        </w:rPr>
        <w:t>также транспортировке сырого газа по соединительным</w:t>
      </w:r>
      <w:r>
        <w:br/>
      </w:r>
      <w:r>
        <w:rPr>
          <w:rFonts w:ascii="Times New Roman"/>
          <w:b/>
          <w:i w:val="false"/>
          <w:color w:val="000000"/>
        </w:rPr>
        <w:t>газопроводам, за исключением хранения, транспортировки</w:t>
      </w:r>
      <w:r>
        <w:br/>
      </w:r>
      <w:r>
        <w:rPr>
          <w:rFonts w:ascii="Times New Roman"/>
          <w:b/>
          <w:i w:val="false"/>
          <w:color w:val="000000"/>
        </w:rPr>
        <w:t>товарного газа в целях транзита через территорию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экспорта за пределы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совместного приказа Министра национальной экономики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Эксплуатация, техническое обслуживание и диспетчеризация магистральных газопроводов и сооружений на них, принадлежащих сторонним организациям.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Эксплуатация и техническое обслуживание распределительных газопроводов и сооружений на них, а также внутридомовых газовых сетей, принадлежащих сторонним организациям.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Профилактика, ремонт, монтаж и демонтаж газовых приборов, приборов учета, находящихся в собственности потребителей газа и принадлежащих сторонним организациям.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Поверка приборов учета расхода газа, находящихся в собственности потребителей газа.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Услуги аварийно-диспетчерской службы, оказываемые сторонним организациям или физическим лицам.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Отключение и (или) подключение потребителей газа по заявкам поставщиков газа.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Подключение вновь построенных распределительных газопроводов с проведением испытаний, принадлежащих сторонним организациям или физическим лицам.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технических условий на газификацию объектов.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Технический надзор за строительством объектов газоснабжения.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Проектирование, согласование проектов строительства, строительство систем газоснабжения и сооружений на них, а также систем защиты подземных распределительных газопроводов.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Технический аудит и приборная диагностика подземных распределительных газопроводов, принадлежащих сторонним организациям.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Реализация газа конечным потребителям, присоединенным к магистральным и (или) распределительным газопроводам.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совместным приказом Председателя Агентства РК по регулированию естественных монополий от 27 октября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255-ОД </w:t>
      </w:r>
      <w:r>
        <w:rPr>
          <w:rFonts w:ascii="Times New Roman"/>
          <w:b w:val="false"/>
          <w:i w:val="false"/>
          <w:color w:val="ff0000"/>
          <w:sz w:val="28"/>
        </w:rPr>
        <w:t>и Министра энергетики и минеральных ресурсов РК от 9 ноября 2006 года N 289.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Контроль качества сварных соединений.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Механические испытания образцов сварных стыков соединений газопроводов.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Контроль качества изоляции подземных газопроводов.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15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Проверка и регистрация новых сигнализаторов загазованности.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16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Изготовление вставок металлических (при снятии приборов учета на ремонт и государственную поверку).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17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Изготовление приспособлений для врезки в действующий газопровод.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18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Опломбировка приборов учета газа.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19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Подготовка и переподготовка специалистов газовой отрасли.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20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Реализация приборов учета и смарт–карт.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21 в соответствии с совместным приказом и.о. Министра нефти и газа РК от 06.09.2010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РК по регулированию естественных монополий от 15.09.2010 № 272-ОД.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Реализация сжиженного нефтяного газа потребителям через групповые резервуарные установки.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22 в соответствии с совместным приказом Министра национальной экономики РК от 22.06.2016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Реализация потребителям сжиженного нефтянного газа в баллонах.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23 в соответствии с совместным приказом Министра национальной экономики РК от 22.06.2016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Эксплуатация и техническое обслуживание газопотребляющих систем и газового оборудования потребителей.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24 в соответствии с совместным приказом Министра национальной экономики РК от 22.06.2016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