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3c61" w14:textId="323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 услугами (товарами, работами) в сферах транспортировки нефти и (или) нефтепродуктов по магистральным трубопроводам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18 апреля 2006 года N 113-ОД и Министра энергетики и минеральных ресурсов Республики Казахстан от 10 мая 2006 года N 147. Зарегистрирован в Министерстве юстиции Республики Казахстан 30 мая 2006 года N 4243. Утратил силу совместным приказом Председателя Агентства Республики Казахстан по регулированию естественных монополий от 30 декабря 2013 года № 404-ОД и Министра нефти и газа Республики Казахстан от 30 декабря 2013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30.12.2013 № 404-ОД и Министра нефти и газа РК от 30.12.2013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деятельности, технологически связанных с регулируемыми услугами (товарами, работами) в сферах транспортировки нефти и (или) нефтепродуктов по магистральным трубопроводам.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и анализа Агентства Республики Казахстан по регулированию естественных монополий (Есиркепов Е.О.):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официальное опубликование настоящего приказа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и курирующего вице-Министра энергетики и минеральных ресурсов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энергетики и минеральных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ресурсов Республики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Казахстан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 и минеральных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2006 года N 147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Председателя Агентства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2006 года N 113-ОД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видов деятельности, технологически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регулируемыми услугами (товарами, работами)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сферах транспортировки нефти и (или) нефтепродуктов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магистральным трубопроводам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Эксплуатация и техническое обслуживание магистральных нефтепроводов, принадлежащих сторонним организациям.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Подогрев нефти при сливе.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Дополнительный подогрев нефти для ввода депрессорной присадки.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