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ed60" w14:textId="c7be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N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15 апреля 2006 года N 99. Зарегистрировано в Министерстве юстиции Республики Казахстан 24 мая 2006 года N 4238. Утратило силу постановлением Правления Национального Банка Республики Казахстан от 29 апреля 2016 года № 115</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29.04.2016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целях приведения нормативных правовых актов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30 июля 2005 года N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(зарегистрированное в Реестре государственной регистрации нормативных правовых актов под N 3822), следующие изменения и дополнения: </w:t>
      </w:r>
      <w:r>
        <w:br/>
      </w:r>
      <w:r>
        <w:rPr>
          <w:rFonts w:ascii="Times New Roman"/>
          <w:b w:val="false"/>
          <w:i w:val="false"/>
          <w:color w:val="000000"/>
          <w:sz w:val="28"/>
        </w:rPr>
        <w:t xml:space="preserve">
      в Правилах государственной регистрации выпуска негосударственных облигаций и рассмотрения отчетов об итогах размещения и погашения облигаций, утвержденных указанным постановлением: </w:t>
      </w:r>
      <w:r>
        <w:br/>
      </w:r>
      <w:r>
        <w:rPr>
          <w:rFonts w:ascii="Times New Roman"/>
          <w:b w:val="false"/>
          <w:i w:val="false"/>
          <w:color w:val="000000"/>
          <w:sz w:val="28"/>
        </w:rPr>
        <w:t xml:space="preserve">
      преамбулу после слов "(далее - Закон)" дополнить словами ", Законом Республики Казахстан "О секьюритизации";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второе предложение абзаца второго исключить; </w:t>
      </w:r>
      <w:r>
        <w:br/>
      </w:r>
      <w:r>
        <w:rPr>
          <w:rFonts w:ascii="Times New Roman"/>
          <w:b w:val="false"/>
          <w:i w:val="false"/>
          <w:color w:val="000000"/>
          <w:sz w:val="28"/>
        </w:rPr>
        <w:t xml:space="preserve">
      дополнить абзацами третьим - шестым следующего содержания: </w:t>
      </w:r>
      <w:r>
        <w:br/>
      </w:r>
      <w:r>
        <w:rPr>
          <w:rFonts w:ascii="Times New Roman"/>
          <w:b w:val="false"/>
          <w:i w:val="false"/>
          <w:color w:val="000000"/>
          <w:sz w:val="28"/>
        </w:rPr>
        <w:t xml:space="preserve">
      "Сведения в проспекте выпуска облигаций (облигационной программы) должны быть приведены на дату последнего дня месяца, предшествующего дате сдачи документов в уполномоченный орган, за исключением информации о финансовом состоянии эмитента (указываемой в главе 5 Приложений 1 и 2 к Правилам), которая должна быть указана согласно финансовой отчетности по состоянию на конец последнего квартала перед подачей документов для государственной регистрации выпуска облигаций (облигационной программы). </w:t>
      </w:r>
      <w:r>
        <w:br/>
      </w:r>
      <w:r>
        <w:rPr>
          <w:rFonts w:ascii="Times New Roman"/>
          <w:b w:val="false"/>
          <w:i w:val="false"/>
          <w:color w:val="000000"/>
          <w:sz w:val="28"/>
        </w:rPr>
        <w:t xml:space="preserve">
      В случае отсутствия аудированной финансовой отчетности за завершенный финансовый год в период с 1 января по 1 июня текущего года общество представляет в уполномоченный орган аудированную финансовую отчетность за два года, предшествующих последнему завершенному году (аудированная финансовая отчетность за завершенный финансовый год представляется обществом в течение месяца с даты утверждения аудированной годовой финансовой отчетности общим собранием акционеров). </w:t>
      </w:r>
      <w:r>
        <w:br/>
      </w:r>
      <w:r>
        <w:rPr>
          <w:rFonts w:ascii="Times New Roman"/>
          <w:b w:val="false"/>
          <w:i w:val="false"/>
          <w:color w:val="000000"/>
          <w:sz w:val="28"/>
        </w:rPr>
        <w:t xml:space="preserve">
      Неотъемлемой частью проспекта выпуска облигаций специальной финансовой компании является аудиторский отчет оригинатора за последний год, договор уступки прав требования по данной сделке секьюритизации, заключенный между оригинатором и специальной финансовой компанией. </w:t>
      </w:r>
      <w:r>
        <w:br/>
      </w:r>
      <w:r>
        <w:rPr>
          <w:rFonts w:ascii="Times New Roman"/>
          <w:b w:val="false"/>
          <w:i w:val="false"/>
          <w:color w:val="000000"/>
          <w:sz w:val="28"/>
        </w:rPr>
        <w:t xml:space="preserve">
      Неотъемлемыми частями проспекта выпуска инфраструктурных облигаций являются копии концессионного договора и договора поручительства.";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2) знак препинания "." заменить знаком препинания ";"; </w:t>
      </w:r>
      <w:r>
        <w:br/>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копию решения органа эмитента о выпуске облигаций, содержащего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 </w:t>
      </w:r>
      <w:r>
        <w:br/>
      </w:r>
      <w:r>
        <w:rPr>
          <w:rFonts w:ascii="Times New Roman"/>
          <w:b w:val="false"/>
          <w:i w:val="false"/>
          <w:color w:val="000000"/>
          <w:sz w:val="28"/>
        </w:rPr>
        <w:t xml:space="preserve">
      подпункт 1) пункта 5 изложить в следующей редакции: </w:t>
      </w:r>
      <w:r>
        <w:br/>
      </w:r>
      <w:r>
        <w:rPr>
          <w:rFonts w:ascii="Times New Roman"/>
          <w:b w:val="false"/>
          <w:i w:val="false"/>
          <w:color w:val="000000"/>
          <w:sz w:val="28"/>
        </w:rPr>
        <w:t xml:space="preserve">
      "1) регистрирует выпуск облигаций, облигационной программы или выпуск облигаций в пределах облигационной программы и выдает эмитенту свидетельство о государственной регистрации выпуска облигаций согласно приложению 3-1 к настоящим Правилам, облигационной программы согласно приложению 3-2 к настоящим Правилам или выпуска облигаций в пределах облигационной программы согласно приложению 3-3 к настоящим Правилам;"; </w:t>
      </w:r>
      <w:r>
        <w:br/>
      </w:r>
      <w:r>
        <w:rPr>
          <w:rFonts w:ascii="Times New Roman"/>
          <w:b w:val="false"/>
          <w:i w:val="false"/>
          <w:color w:val="000000"/>
          <w:sz w:val="28"/>
        </w:rPr>
        <w:t xml:space="preserve">
      дополнить Главой 1-1 следующего содержания: </w:t>
      </w:r>
    </w:p>
    <w:bookmarkEnd w:id="0"/>
    <w:p>
      <w:pPr>
        <w:spacing w:after="0"/>
        <w:ind w:left="0"/>
        <w:jc w:val="both"/>
      </w:pPr>
      <w:r>
        <w:rPr>
          <w:rFonts w:ascii="Times New Roman"/>
          <w:b/>
          <w:i w:val="false"/>
          <w:color w:val="000000"/>
          <w:sz w:val="28"/>
        </w:rPr>
        <w:t xml:space="preserve">       "Глава 1-1. Внесение изменений и дополнений в </w:t>
      </w:r>
      <w:r>
        <w:br/>
      </w:r>
      <w:r>
        <w:rPr>
          <w:rFonts w:ascii="Times New Roman"/>
          <w:b w:val="false"/>
          <w:i w:val="false"/>
          <w:color w:val="000000"/>
          <w:sz w:val="28"/>
        </w:rPr>
        <w:t>
</w:t>
      </w:r>
      <w:r>
        <w:rPr>
          <w:rFonts w:ascii="Times New Roman"/>
          <w:b/>
          <w:i w:val="false"/>
          <w:color w:val="000000"/>
          <w:sz w:val="28"/>
        </w:rPr>
        <w:t xml:space="preserve">                    проспект выпуска облигаций (облигационной </w:t>
      </w:r>
      <w:r>
        <w:br/>
      </w:r>
      <w:r>
        <w:rPr>
          <w:rFonts w:ascii="Times New Roman"/>
          <w:b w:val="false"/>
          <w:i w:val="false"/>
          <w:color w:val="000000"/>
          <w:sz w:val="28"/>
        </w:rPr>
        <w:t>
</w:t>
      </w:r>
      <w:r>
        <w:rPr>
          <w:rFonts w:ascii="Times New Roman"/>
          <w:b/>
          <w:i w:val="false"/>
          <w:color w:val="000000"/>
          <w:sz w:val="28"/>
        </w:rPr>
        <w:t xml:space="preserve">                    программы) </w:t>
      </w:r>
    </w:p>
    <w:p>
      <w:pPr>
        <w:spacing w:after="0"/>
        <w:ind w:left="0"/>
        <w:jc w:val="both"/>
      </w:pPr>
      <w:r>
        <w:rPr>
          <w:rFonts w:ascii="Times New Roman"/>
          <w:b w:val="false"/>
          <w:i w:val="false"/>
          <w:color w:val="000000"/>
          <w:sz w:val="28"/>
        </w:rPr>
        <w:t xml:space="preserve">      5-1. В целях внесения изменений и дополнений в проспект выпуска облигаций (облигационной программы) в уполномоченный орган эмитентом представляются: </w:t>
      </w:r>
      <w:r>
        <w:br/>
      </w:r>
      <w:r>
        <w:rPr>
          <w:rFonts w:ascii="Times New Roman"/>
          <w:b w:val="false"/>
          <w:i w:val="false"/>
          <w:color w:val="000000"/>
          <w:sz w:val="28"/>
        </w:rPr>
        <w:t xml:space="preserve">
      1) заявление, составленное в произвольной форме; </w:t>
      </w:r>
      <w:r>
        <w:br/>
      </w:r>
      <w:r>
        <w:rPr>
          <w:rFonts w:ascii="Times New Roman"/>
          <w:b w:val="false"/>
          <w:i w:val="false"/>
          <w:color w:val="000000"/>
          <w:sz w:val="28"/>
        </w:rPr>
        <w:t xml:space="preserve">
      2) изменения и дополнения в проспект выпуска облигаций (облигационной программы) в двух экземплярах на государственном и русском языках на бумажном носителе, подписанные первым руководителем, главным бухгалтером, и заверенные оттиском печати эмитента; </w:t>
      </w:r>
      <w:r>
        <w:br/>
      </w:r>
      <w:r>
        <w:rPr>
          <w:rFonts w:ascii="Times New Roman"/>
          <w:b w:val="false"/>
          <w:i w:val="false"/>
          <w:color w:val="000000"/>
          <w:sz w:val="28"/>
        </w:rPr>
        <w:t xml:space="preserve">
      3) проспект выпуска облигаций (облигационной программы), содержащий вносимые в него изменения и дополнения (на государственном и русском языках) на электронном носителе в формате Аcrobat Reader без финансовой отчетности; </w:t>
      </w:r>
      <w:r>
        <w:br/>
      </w:r>
      <w:r>
        <w:rPr>
          <w:rFonts w:ascii="Times New Roman"/>
          <w:b w:val="false"/>
          <w:i w:val="false"/>
          <w:color w:val="000000"/>
          <w:sz w:val="28"/>
        </w:rPr>
        <w:t xml:space="preserve">
      4) копия решения органа эмитента, на основании которого внесены изменения и дополнения в проспект выпуска облигаций (облигационной программы); </w:t>
      </w:r>
      <w:r>
        <w:br/>
      </w:r>
      <w:r>
        <w:rPr>
          <w:rFonts w:ascii="Times New Roman"/>
          <w:b w:val="false"/>
          <w:i w:val="false"/>
          <w:color w:val="000000"/>
          <w:sz w:val="28"/>
        </w:rPr>
        <w:t xml:space="preserve">
      5) оригинал свидетельства о государственной регистрации выпуска облигаций (облигационной программы) в случае изменения данных, указанных в свидетельстве о государственной регистрации выпуска ценных бумаг и (или) срока обращения облигаций; </w:t>
      </w:r>
      <w:r>
        <w:br/>
      </w:r>
      <w:r>
        <w:rPr>
          <w:rFonts w:ascii="Times New Roman"/>
          <w:b w:val="false"/>
          <w:i w:val="false"/>
          <w:color w:val="000000"/>
          <w:sz w:val="28"/>
        </w:rPr>
        <w:t xml:space="preserve">
      6) письменное обязательство эмитента о том, что в результате внесения изменений и дополнений в проспект выпуска облигаций (облигационной программы) не нарушаются права собственников облигаций. </w:t>
      </w:r>
      <w:r>
        <w:br/>
      </w:r>
      <w:r>
        <w:rPr>
          <w:rFonts w:ascii="Times New Roman"/>
          <w:b w:val="false"/>
          <w:i w:val="false"/>
          <w:color w:val="000000"/>
          <w:sz w:val="28"/>
        </w:rPr>
        <w:t xml:space="preserve">
      5-2. В случае соответствия документов, представленных эмитентом для внесения изменений и дополнений в проспект выпуска облигаций (облигационной программы) требованиям законодательства Республики Казахстан и настоящих Правил уполномоченный орган: </w:t>
      </w:r>
      <w:r>
        <w:br/>
      </w:r>
      <w:r>
        <w:rPr>
          <w:rFonts w:ascii="Times New Roman"/>
          <w:b w:val="false"/>
          <w:i w:val="false"/>
          <w:color w:val="000000"/>
          <w:sz w:val="28"/>
        </w:rPr>
        <w:t xml:space="preserve">
      1) регистрирует изменения и дополнения в проспект выпуска облигаций (облигационной программы) и осуществляет замену свидетельства о государственной регистрации ценных бумаг при изменении данных, указанных в свидетельстве о государственной регистрации выпуска ценных бумаг и (или) срока обращения облигаций; </w:t>
      </w:r>
      <w:r>
        <w:br/>
      </w:r>
      <w:r>
        <w:rPr>
          <w:rFonts w:ascii="Times New Roman"/>
          <w:b w:val="false"/>
          <w:i w:val="false"/>
          <w:color w:val="000000"/>
          <w:sz w:val="28"/>
        </w:rPr>
        <w:t xml:space="preserve">
      2) возвращает эмитенту один экземпляр изменений и дополнений в проспект выпуска облигаций (облигационной программы) с отметкой уполномоченного органа об их государственной регистрации. </w:t>
      </w:r>
      <w:r>
        <w:br/>
      </w:r>
      <w:r>
        <w:rPr>
          <w:rFonts w:ascii="Times New Roman"/>
          <w:b w:val="false"/>
          <w:i w:val="false"/>
          <w:color w:val="000000"/>
          <w:sz w:val="28"/>
        </w:rPr>
        <w:t xml:space="preserve">
      5-3. Документы, представленные эмитентом для внесения изменений и дополнений в проспект выпуска облигаций (облигационной программы), рассматриваются уполномоченным органом в течение пятнадцати календарных дней с даты подачи документов, указанных в пункте 5-1 настоящих Правил."; </w:t>
      </w:r>
      <w:r>
        <w:br/>
      </w:r>
      <w:r>
        <w:rPr>
          <w:rFonts w:ascii="Times New Roman"/>
          <w:b w:val="false"/>
          <w:i w:val="false"/>
          <w:color w:val="000000"/>
          <w:sz w:val="28"/>
        </w:rPr>
        <w:t xml:space="preserve">
      подпункт 1) пункта 11 дополнить словами "согласно Приложению 8 к настоящим Правилам"; </w:t>
      </w:r>
      <w:r>
        <w:br/>
      </w:r>
      <w:r>
        <w:rPr>
          <w:rFonts w:ascii="Times New Roman"/>
          <w:b w:val="false"/>
          <w:i w:val="false"/>
          <w:color w:val="000000"/>
          <w:sz w:val="28"/>
        </w:rPr>
        <w:t xml:space="preserve">
      в пункте 13 слово "тех" заменить словом "трех"; </w:t>
      </w:r>
      <w:r>
        <w:br/>
      </w:r>
      <w:r>
        <w:rPr>
          <w:rFonts w:ascii="Times New Roman"/>
          <w:b w:val="false"/>
          <w:i w:val="false"/>
          <w:color w:val="000000"/>
          <w:sz w:val="28"/>
        </w:rPr>
        <w:t xml:space="preserve">
      дополнить пунктом 14-1 следующего содержания: </w:t>
      </w:r>
      <w:r>
        <w:br/>
      </w:r>
      <w:r>
        <w:rPr>
          <w:rFonts w:ascii="Times New Roman"/>
          <w:b w:val="false"/>
          <w:i w:val="false"/>
          <w:color w:val="000000"/>
          <w:sz w:val="28"/>
        </w:rPr>
        <w:t xml:space="preserve">
      "14-1. В случае, если эмитент не имеет минимального кредитного рейтинга, установленного пунктом 13 настоящих Правил (за исключением эмитентов ипотечных облигаций, а также эмитентов, указанных в пункте 14 настоящих Правил) им для государственной регистрации последующего выпуска облигаций при обращении ранее выпущенных эмитентом облигаций на вторичном рынке ценных бумаг представляется расчет величины левереджа по итогам последнего квартала, предшествующего представлению в уполномоченный орган документов для государственной регистрации выпуска облигаций."; </w:t>
      </w:r>
      <w:r>
        <w:br/>
      </w:r>
      <w:r>
        <w:rPr>
          <w:rFonts w:ascii="Times New Roman"/>
          <w:b w:val="false"/>
          <w:i w:val="false"/>
          <w:color w:val="000000"/>
          <w:sz w:val="28"/>
        </w:rPr>
        <w:t xml:space="preserve">
      в Приложении 1: </w:t>
      </w:r>
      <w:r>
        <w:br/>
      </w:r>
      <w:r>
        <w:rPr>
          <w:rFonts w:ascii="Times New Roman"/>
          <w:b w:val="false"/>
          <w:i w:val="false"/>
          <w:color w:val="000000"/>
          <w:sz w:val="28"/>
        </w:rPr>
        <w:t xml:space="preserve">
      в пункте 18: </w:t>
      </w:r>
      <w:r>
        <w:br/>
      </w:r>
      <w:r>
        <w:rPr>
          <w:rFonts w:ascii="Times New Roman"/>
          <w:b w:val="false"/>
          <w:i w:val="false"/>
          <w:color w:val="000000"/>
          <w:sz w:val="28"/>
        </w:rPr>
        <w:t xml:space="preserve">
      в подпункте 1) слова "акций (долей) эмитента" заменить словами "долей (размещенных и голосующих акций) эмитента"; </w:t>
      </w:r>
      <w:r>
        <w:br/>
      </w:r>
      <w:r>
        <w:rPr>
          <w:rFonts w:ascii="Times New Roman"/>
          <w:b w:val="false"/>
          <w:i w:val="false"/>
          <w:color w:val="000000"/>
          <w:sz w:val="28"/>
        </w:rPr>
        <w:t xml:space="preserve">
      в абзаце втором подпункта 2) слова "акций банка," заменить словами "размещенных акций банка или", после слова "возможность" дополнить словом "голосовать"; </w:t>
      </w:r>
      <w:r>
        <w:br/>
      </w:r>
      <w:r>
        <w:rPr>
          <w:rFonts w:ascii="Times New Roman"/>
          <w:b w:val="false"/>
          <w:i w:val="false"/>
          <w:color w:val="000000"/>
          <w:sz w:val="28"/>
        </w:rPr>
        <w:t xml:space="preserve">
      дополнить пунктом 22-1 следующего содержания: </w:t>
      </w:r>
      <w:r>
        <w:br/>
      </w:r>
      <w:r>
        <w:rPr>
          <w:rFonts w:ascii="Times New Roman"/>
          <w:b w:val="false"/>
          <w:i w:val="false"/>
          <w:color w:val="000000"/>
          <w:sz w:val="28"/>
        </w:rPr>
        <w:t xml:space="preserve">
      "22-1. При выпуске облигаций специальной финансовой компании раскрывается информация об аффилиированности сторон сделки секьюритизации с указанием основания для признания аффилиированности и даты ее возникновения."; </w:t>
      </w:r>
      <w:r>
        <w:br/>
      </w:r>
      <w:r>
        <w:rPr>
          <w:rFonts w:ascii="Times New Roman"/>
          <w:b w:val="false"/>
          <w:i w:val="false"/>
          <w:color w:val="000000"/>
          <w:sz w:val="28"/>
        </w:rPr>
        <w:t xml:space="preserve">
      в пункте 38: </w:t>
      </w:r>
      <w:r>
        <w:br/>
      </w:r>
      <w:r>
        <w:rPr>
          <w:rFonts w:ascii="Times New Roman"/>
          <w:b w:val="false"/>
          <w:i w:val="false"/>
          <w:color w:val="000000"/>
          <w:sz w:val="28"/>
        </w:rPr>
        <w:t xml:space="preserve">
      дополнить подпунктами 5-1)- 5-7) следующего содержания: </w:t>
      </w:r>
      <w:r>
        <w:br/>
      </w:r>
      <w:r>
        <w:rPr>
          <w:rFonts w:ascii="Times New Roman"/>
          <w:b w:val="false"/>
          <w:i w:val="false"/>
          <w:color w:val="000000"/>
          <w:sz w:val="28"/>
        </w:rPr>
        <w:t xml:space="preserve">
      5-1) условия и порядок оплаты облигаций: </w:t>
      </w:r>
      <w:r>
        <w:br/>
      </w:r>
      <w:r>
        <w:rPr>
          <w:rFonts w:ascii="Times New Roman"/>
          <w:b w:val="false"/>
          <w:i w:val="false"/>
          <w:color w:val="000000"/>
          <w:sz w:val="28"/>
        </w:rPr>
        <w:t xml:space="preserve">
      указываются условия, порядок оплаты облигаций, способы расчетов; </w:t>
      </w:r>
      <w:r>
        <w:br/>
      </w:r>
      <w:r>
        <w:rPr>
          <w:rFonts w:ascii="Times New Roman"/>
          <w:b w:val="false"/>
          <w:i w:val="false"/>
          <w:color w:val="000000"/>
          <w:sz w:val="28"/>
        </w:rPr>
        <w:t xml:space="preserve">
      5-2) обеспечение по облигациям (при выпуске ипотечных и иных обеспеченных облигаций): </w:t>
      </w:r>
      <w:r>
        <w:br/>
      </w:r>
      <w:r>
        <w:rPr>
          <w:rFonts w:ascii="Times New Roman"/>
          <w:b w:val="false"/>
          <w:i w:val="false"/>
          <w:color w:val="000000"/>
          <w:sz w:val="28"/>
        </w:rPr>
        <w:t xml:space="preserve">
      в случае выпуска обеспеченных облигаций указываются: </w:t>
      </w:r>
      <w:r>
        <w:br/>
      </w:r>
      <w:r>
        <w:rPr>
          <w:rFonts w:ascii="Times New Roman"/>
          <w:b w:val="false"/>
          <w:i w:val="false"/>
          <w:color w:val="000000"/>
          <w:sz w:val="28"/>
        </w:rPr>
        <w:t xml:space="preserve">
      предмет залога, его стоимость и порядок обращения взыскания на предмет залога; </w:t>
      </w:r>
      <w:r>
        <w:br/>
      </w:r>
      <w:r>
        <w:rPr>
          <w:rFonts w:ascii="Times New Roman"/>
          <w:b w:val="false"/>
          <w:i w:val="false"/>
          <w:color w:val="000000"/>
          <w:sz w:val="28"/>
        </w:rPr>
        <w:t xml:space="preserve">
      условия договора об обеспечении облигаций; </w:t>
      </w:r>
      <w:r>
        <w:br/>
      </w:r>
      <w:r>
        <w:rPr>
          <w:rFonts w:ascii="Times New Roman"/>
          <w:b w:val="false"/>
          <w:i w:val="false"/>
          <w:color w:val="000000"/>
          <w:sz w:val="28"/>
        </w:rPr>
        <w:t xml:space="preserve">
      если облигации обеспечены гарантией банка - указываются данные банка, предоставившего гарантию, с указанием наименования, места нахождения, контактных телефонов, срока и условий гарантии; </w:t>
      </w:r>
      <w:r>
        <w:br/>
      </w:r>
      <w:r>
        <w:rPr>
          <w:rFonts w:ascii="Times New Roman"/>
          <w:b w:val="false"/>
          <w:i w:val="false"/>
          <w:color w:val="000000"/>
          <w:sz w:val="28"/>
        </w:rPr>
        <w:t xml:space="preserve">
      5-3) при выпуске облигаций специальной финансовой компании дополнительно указываются: </w:t>
      </w:r>
      <w:r>
        <w:br/>
      </w:r>
      <w:r>
        <w:rPr>
          <w:rFonts w:ascii="Times New Roman"/>
          <w:b w:val="false"/>
          <w:i w:val="false"/>
          <w:color w:val="000000"/>
          <w:sz w:val="28"/>
        </w:rPr>
        <w:t xml:space="preserve">
      наименование и место нахождения оригинатора, банка-кастодиана, управляющего агента и лица, осуществляющего сбор платежей по уступленным правам требования, с указанием номера и даты заключения соответствующих договоров; </w:t>
      </w:r>
      <w:r>
        <w:br/>
      </w:r>
      <w:r>
        <w:rPr>
          <w:rFonts w:ascii="Times New Roman"/>
          <w:b w:val="false"/>
          <w:i w:val="false"/>
          <w:color w:val="000000"/>
          <w:sz w:val="28"/>
        </w:rPr>
        <w:t xml:space="preserve">
      предмет деятельности, права и обязанности оригинатора в сделке секьюритизации; </w:t>
      </w:r>
      <w:r>
        <w:br/>
      </w:r>
      <w:r>
        <w:rPr>
          <w:rFonts w:ascii="Times New Roman"/>
          <w:b w:val="false"/>
          <w:i w:val="false"/>
          <w:color w:val="000000"/>
          <w:sz w:val="28"/>
        </w:rPr>
        <w:t xml:space="preserve">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 </w:t>
      </w:r>
      <w:r>
        <w:br/>
      </w:r>
      <w:r>
        <w:rPr>
          <w:rFonts w:ascii="Times New Roman"/>
          <w:b w:val="false"/>
          <w:i w:val="false"/>
          <w:color w:val="000000"/>
          <w:sz w:val="28"/>
        </w:rPr>
        <w:t xml:space="preserve">
      наличие опыта применения секьюритизации оригинатором и лицами, участвующими в сделке секьюритизации; </w:t>
      </w:r>
      <w:r>
        <w:br/>
      </w:r>
      <w:r>
        <w:rPr>
          <w:rFonts w:ascii="Times New Roman"/>
          <w:b w:val="false"/>
          <w:i w:val="false"/>
          <w:color w:val="000000"/>
          <w:sz w:val="28"/>
        </w:rPr>
        <w:t xml:space="preserve">
      критерии однородности прав требований; </w:t>
      </w:r>
      <w:r>
        <w:br/>
      </w:r>
      <w:r>
        <w:rPr>
          <w:rFonts w:ascii="Times New Roman"/>
          <w:b w:val="false"/>
          <w:i w:val="false"/>
          <w:color w:val="000000"/>
          <w:sz w:val="28"/>
        </w:rPr>
        <w:t xml:space="preserve">
      размер, состав и прогнозный анализ роста выделенных активов, обеспечивающих сделку секьюритизации; </w:t>
      </w:r>
      <w:r>
        <w:br/>
      </w:r>
      <w:r>
        <w:rPr>
          <w:rFonts w:ascii="Times New Roman"/>
          <w:b w:val="false"/>
          <w:i w:val="false"/>
          <w:color w:val="000000"/>
          <w:sz w:val="28"/>
        </w:rPr>
        <w:t xml:space="preserve">
      сведения о дополнительном обеспечении; </w:t>
      </w:r>
      <w:r>
        <w:br/>
      </w:r>
      <w:r>
        <w:rPr>
          <w:rFonts w:ascii="Times New Roman"/>
          <w:b w:val="false"/>
          <w:i w:val="false"/>
          <w:color w:val="000000"/>
          <w:sz w:val="28"/>
        </w:rPr>
        <w:t xml:space="preserve">
      очередность погашения облигаций различных выпусков, выпущенных в пределах данной облигационной программы; </w:t>
      </w:r>
      <w:r>
        <w:br/>
      </w:r>
      <w:r>
        <w:rPr>
          <w:rFonts w:ascii="Times New Roman"/>
          <w:b w:val="false"/>
          <w:i w:val="false"/>
          <w:color w:val="000000"/>
          <w:sz w:val="28"/>
        </w:rPr>
        <w:t xml:space="preserve">
      5-4) сведения о представителе держателей облигаций (наименование, место нахождения, контактные телефоны, фамилия, имя, при наличии - отчество первого руководителя, членов исполнительного органа); </w:t>
      </w:r>
      <w:r>
        <w:br/>
      </w:r>
      <w:r>
        <w:rPr>
          <w:rFonts w:ascii="Times New Roman"/>
          <w:b w:val="false"/>
          <w:i w:val="false"/>
          <w:color w:val="000000"/>
          <w:sz w:val="28"/>
        </w:rPr>
        <w:t xml:space="preserve">
      5-5) при выпуске инфраструктурных облигаций указываются реквизиты концессионного договора и постановления Правительства Республики Казахстан о предоставлении поручительства государства; </w:t>
      </w:r>
      <w:r>
        <w:br/>
      </w:r>
      <w:r>
        <w:rPr>
          <w:rFonts w:ascii="Times New Roman"/>
          <w:b w:val="false"/>
          <w:i w:val="false"/>
          <w:color w:val="000000"/>
          <w:sz w:val="28"/>
        </w:rPr>
        <w:t xml:space="preserve">
      5-6) порядок учета прав по облигациям: </w:t>
      </w:r>
      <w:r>
        <w:br/>
      </w:r>
      <w:r>
        <w:rPr>
          <w:rFonts w:ascii="Times New Roman"/>
          <w:b w:val="false"/>
          <w:i w:val="false"/>
          <w:color w:val="000000"/>
          <w:sz w:val="28"/>
        </w:rPr>
        <w:t xml:space="preserve">
      указываются наименование регистратора, его место нахождения, номера телефонов, дата и номер договора; </w:t>
      </w:r>
      <w:r>
        <w:br/>
      </w:r>
      <w:r>
        <w:rPr>
          <w:rFonts w:ascii="Times New Roman"/>
          <w:b w:val="false"/>
          <w:i w:val="false"/>
          <w:color w:val="000000"/>
          <w:sz w:val="28"/>
        </w:rPr>
        <w:t xml:space="preserve">
      5-7) сведения о платежном агенте: </w:t>
      </w:r>
      <w:r>
        <w:br/>
      </w:r>
      <w:r>
        <w:rPr>
          <w:rFonts w:ascii="Times New Roman"/>
          <w:b w:val="false"/>
          <w:i w:val="false"/>
          <w:color w:val="000000"/>
          <w:sz w:val="28"/>
        </w:rPr>
        <w:t xml:space="preserve">
      указываются его наименование, место нахождения, номера телефонов, дата и номер соответствующего договора;"; </w:t>
      </w:r>
      <w:r>
        <w:br/>
      </w:r>
      <w:r>
        <w:rPr>
          <w:rFonts w:ascii="Times New Roman"/>
          <w:b w:val="false"/>
          <w:i w:val="false"/>
          <w:color w:val="000000"/>
          <w:sz w:val="28"/>
        </w:rPr>
        <w:t xml:space="preserve">
      в подпункте 6):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"в случаях досрочного выкупа или досрочного погашения облигаций указываются условия, сроки, порядок выкупа или погашения облигаций;"; </w:t>
      </w:r>
      <w:r>
        <w:br/>
      </w:r>
      <w:r>
        <w:rPr>
          <w:rFonts w:ascii="Times New Roman"/>
          <w:b w:val="false"/>
          <w:i w:val="false"/>
          <w:color w:val="000000"/>
          <w:sz w:val="28"/>
        </w:rPr>
        <w:t xml:space="preserve">
      дополнить абзацем четвертым следующего содержания: </w:t>
      </w:r>
      <w:r>
        <w:br/>
      </w:r>
      <w:r>
        <w:rPr>
          <w:rFonts w:ascii="Times New Roman"/>
          <w:b w:val="false"/>
          <w:i w:val="false"/>
          <w:color w:val="000000"/>
          <w:sz w:val="28"/>
        </w:rPr>
        <w:t xml:space="preserve">
      "при выпуске облигаций специальной финансовой компании - указываются условия и порядок досрочного погашения выпусков облигаций;"; </w:t>
      </w:r>
      <w:r>
        <w:br/>
      </w:r>
      <w:r>
        <w:rPr>
          <w:rFonts w:ascii="Times New Roman"/>
          <w:b w:val="false"/>
          <w:i w:val="false"/>
          <w:color w:val="000000"/>
          <w:sz w:val="28"/>
        </w:rPr>
        <w:t xml:space="preserve">
      подпункты 3)-6), 8), 9) пункта 40 исключить; </w:t>
      </w:r>
      <w:r>
        <w:br/>
      </w:r>
      <w:r>
        <w:rPr>
          <w:rFonts w:ascii="Times New Roman"/>
          <w:b w:val="false"/>
          <w:i w:val="false"/>
          <w:color w:val="000000"/>
          <w:sz w:val="28"/>
        </w:rPr>
        <w:t xml:space="preserve">
      пункт 41 дополнить абзацем вторым следующего содержания: </w:t>
      </w:r>
      <w:r>
        <w:br/>
      </w:r>
      <w:r>
        <w:rPr>
          <w:rFonts w:ascii="Times New Roman"/>
          <w:b w:val="false"/>
          <w:i w:val="false"/>
          <w:color w:val="000000"/>
          <w:sz w:val="28"/>
        </w:rPr>
        <w:t xml:space="preserve">
      "При выпуске облигаций специальной финансовой компании указываются: </w:t>
      </w:r>
      <w:r>
        <w:br/>
      </w:r>
      <w:r>
        <w:rPr>
          <w:rFonts w:ascii="Times New Roman"/>
          <w:b w:val="false"/>
          <w:i w:val="false"/>
          <w:color w:val="000000"/>
          <w:sz w:val="28"/>
        </w:rPr>
        <w:t xml:space="preserve">
      порядок инвестирования временно свободных поступлений по выделенным активам; </w:t>
      </w:r>
      <w:r>
        <w:br/>
      </w:r>
      <w:r>
        <w:rPr>
          <w:rFonts w:ascii="Times New Roman"/>
          <w:b w:val="false"/>
          <w:i w:val="false"/>
          <w:color w:val="000000"/>
          <w:sz w:val="28"/>
        </w:rPr>
        <w:t xml:space="preserve">
      расходы, связанные с оплатой услуг по сделке секьюритизации, и условия, согласно которым специальная финансовая компания вправе вычитать данные расходы из выделенных активов."; </w:t>
      </w:r>
      <w:r>
        <w:br/>
      </w:r>
      <w:r>
        <w:rPr>
          <w:rFonts w:ascii="Times New Roman"/>
          <w:b w:val="false"/>
          <w:i w:val="false"/>
          <w:color w:val="000000"/>
          <w:sz w:val="28"/>
        </w:rPr>
        <w:t xml:space="preserve">
      Главу 8 дополнить пунктом 41-1 следующего содержания: </w:t>
      </w:r>
      <w:r>
        <w:br/>
      </w:r>
      <w:r>
        <w:rPr>
          <w:rFonts w:ascii="Times New Roman"/>
          <w:b w:val="false"/>
          <w:i w:val="false"/>
          <w:color w:val="000000"/>
          <w:sz w:val="28"/>
        </w:rPr>
        <w:t xml:space="preserve">
      "41-1. При государственной регистрации облигационной программы указываются: </w:t>
      </w:r>
      <w:r>
        <w:br/>
      </w:r>
      <w:r>
        <w:rPr>
          <w:rFonts w:ascii="Times New Roman"/>
          <w:b w:val="false"/>
          <w:i w:val="false"/>
          <w:color w:val="000000"/>
          <w:sz w:val="28"/>
        </w:rPr>
        <w:t xml:space="preserve">
      события, при наступлении которых может быть объявлен дефолт по облигациям эмитента и при каких условиях держатели облигаций имеют право потребовать досрочного погашения облигаций; </w:t>
      </w:r>
      <w:r>
        <w:br/>
      </w:r>
      <w:r>
        <w:rPr>
          <w:rFonts w:ascii="Times New Roman"/>
          <w:b w:val="false"/>
          <w:i w:val="false"/>
          <w:color w:val="000000"/>
          <w:sz w:val="28"/>
        </w:rPr>
        <w:t xml:space="preserve">
      меры, которые будут предприняты эмитентом в случае дефолта по облигациям, процедуры защиты прав держателей облигаций при неисполнении или ненадлежащем исполнении обязательств по выплате вознаграждения по облигациям; </w:t>
      </w:r>
      <w:r>
        <w:br/>
      </w:r>
      <w:r>
        <w:rPr>
          <w:rFonts w:ascii="Times New Roman"/>
          <w:b w:val="false"/>
          <w:i w:val="false"/>
          <w:color w:val="000000"/>
          <w:sz w:val="28"/>
        </w:rPr>
        <w:t xml:space="preserve">
      при выпуске инфраструктурных облигаций указываются реквизиты концессионного договора и постановления Правительства Республики Казахстан о предоставлении поручительства государства; </w:t>
      </w:r>
      <w:r>
        <w:br/>
      </w:r>
      <w:r>
        <w:rPr>
          <w:rFonts w:ascii="Times New Roman"/>
          <w:b w:val="false"/>
          <w:i w:val="false"/>
          <w:color w:val="000000"/>
          <w:sz w:val="28"/>
        </w:rPr>
        <w:t xml:space="preserve">
      наименование регистратора, его место нахождения, номера телефонов, дата и номер договора."; </w:t>
      </w:r>
      <w:r>
        <w:br/>
      </w:r>
      <w:r>
        <w:rPr>
          <w:rFonts w:ascii="Times New Roman"/>
          <w:b w:val="false"/>
          <w:i w:val="false"/>
          <w:color w:val="000000"/>
          <w:sz w:val="28"/>
        </w:rPr>
        <w:t xml:space="preserve">
      в Приложении 2: </w:t>
      </w:r>
      <w:r>
        <w:br/>
      </w:r>
      <w:r>
        <w:rPr>
          <w:rFonts w:ascii="Times New Roman"/>
          <w:b w:val="false"/>
          <w:i w:val="false"/>
          <w:color w:val="000000"/>
          <w:sz w:val="28"/>
        </w:rPr>
        <w:t xml:space="preserve">
      подпункт 1) пункта 10 после слова "процентами" дополнить словом "размещенных"; </w:t>
      </w:r>
      <w:r>
        <w:br/>
      </w:r>
      <w:r>
        <w:rPr>
          <w:rFonts w:ascii="Times New Roman"/>
          <w:b w:val="false"/>
          <w:i w:val="false"/>
          <w:color w:val="000000"/>
          <w:sz w:val="28"/>
        </w:rPr>
        <w:t xml:space="preserve">
      пункт 11 после слова "процентами" дополнить словом "размещенных"; </w:t>
      </w:r>
      <w:r>
        <w:br/>
      </w:r>
      <w:r>
        <w:rPr>
          <w:rFonts w:ascii="Times New Roman"/>
          <w:b w:val="false"/>
          <w:i w:val="false"/>
          <w:color w:val="000000"/>
          <w:sz w:val="28"/>
        </w:rPr>
        <w:t xml:space="preserve">
      в абзаце третьем подпункта 2) пункта 24 слова "наличие договора страхования имущества, являющегося обеспечением;" исключить; </w:t>
      </w:r>
      <w:r>
        <w:br/>
      </w:r>
      <w:r>
        <w:rPr>
          <w:rFonts w:ascii="Times New Roman"/>
          <w:b w:val="false"/>
          <w:i w:val="false"/>
          <w:color w:val="000000"/>
          <w:sz w:val="28"/>
        </w:rPr>
        <w:t xml:space="preserve">
      последнее предложение абзаца третьего пункта 28 исключить; </w:t>
      </w:r>
      <w:r>
        <w:br/>
      </w:r>
      <w:r>
        <w:rPr>
          <w:rFonts w:ascii="Times New Roman"/>
          <w:b w:val="false"/>
          <w:i w:val="false"/>
          <w:color w:val="000000"/>
          <w:sz w:val="28"/>
        </w:rPr>
        <w:t xml:space="preserve">
      приложение 3 изложить в редакции согласно Приложению 1 к настоящему постановлению; </w:t>
      </w:r>
      <w:r>
        <w:br/>
      </w:r>
      <w:r>
        <w:rPr>
          <w:rFonts w:ascii="Times New Roman"/>
          <w:b w:val="false"/>
          <w:i w:val="false"/>
          <w:color w:val="000000"/>
          <w:sz w:val="28"/>
        </w:rPr>
        <w:t xml:space="preserve">
      в Приложении 5: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подпункт 4) после слов "рыночная стоимость облигаций" дополнить словами "на дату окончания размещения облигаций"; </w:t>
      </w:r>
      <w:r>
        <w:br/>
      </w:r>
      <w:r>
        <w:rPr>
          <w:rFonts w:ascii="Times New Roman"/>
          <w:b w:val="false"/>
          <w:i w:val="false"/>
          <w:color w:val="000000"/>
          <w:sz w:val="28"/>
        </w:rPr>
        <w:t xml:space="preserve">
      в подпункте 7) слова "сведения о количестве" заменить словом "количество"; </w:t>
      </w:r>
      <w:r>
        <w:br/>
      </w:r>
      <w:r>
        <w:rPr>
          <w:rFonts w:ascii="Times New Roman"/>
          <w:b w:val="false"/>
          <w:i w:val="false"/>
          <w:color w:val="000000"/>
          <w:sz w:val="28"/>
        </w:rPr>
        <w:t xml:space="preserve">
      в подпункте 9): </w:t>
      </w:r>
      <w:r>
        <w:br/>
      </w:r>
      <w:r>
        <w:rPr>
          <w:rFonts w:ascii="Times New Roman"/>
          <w:b w:val="false"/>
          <w:i w:val="false"/>
          <w:color w:val="000000"/>
          <w:sz w:val="28"/>
        </w:rPr>
        <w:t xml:space="preserve">
      в абзаце первом слово "держателей" заменить словом "собственников"; </w:t>
      </w:r>
      <w:r>
        <w:br/>
      </w:r>
      <w:r>
        <w:rPr>
          <w:rFonts w:ascii="Times New Roman"/>
          <w:b w:val="false"/>
          <w:i w:val="false"/>
          <w:color w:val="000000"/>
          <w:sz w:val="28"/>
        </w:rPr>
        <w:t xml:space="preserve">
      в абзаце втором слово "держателям" заменить словом "собственникам"; </w:t>
      </w:r>
      <w:r>
        <w:br/>
      </w:r>
      <w:r>
        <w:rPr>
          <w:rFonts w:ascii="Times New Roman"/>
          <w:b w:val="false"/>
          <w:i w:val="false"/>
          <w:color w:val="000000"/>
          <w:sz w:val="28"/>
        </w:rPr>
        <w:t xml:space="preserve">
      дополнить пунктом 5-1 следующего содержания: </w:t>
      </w:r>
      <w:r>
        <w:br/>
      </w:r>
      <w:r>
        <w:rPr>
          <w:rFonts w:ascii="Times New Roman"/>
          <w:b w:val="false"/>
          <w:i w:val="false"/>
          <w:color w:val="000000"/>
          <w:sz w:val="28"/>
        </w:rPr>
        <w:t xml:space="preserve">
      "5-1. При выпуске облигаций специальной финансовой компании дополнительно представляется следующая информация: </w:t>
      </w:r>
      <w:r>
        <w:br/>
      </w:r>
      <w:r>
        <w:rPr>
          <w:rFonts w:ascii="Times New Roman"/>
          <w:b w:val="false"/>
          <w:i w:val="false"/>
          <w:color w:val="000000"/>
          <w:sz w:val="28"/>
        </w:rPr>
        <w:t xml:space="preserve">
      1) наименование и место нахождения оригинатора, банка-кастодиана, управляющего агента, и лица, осуществляющего сбор платежей по уступленным правам требования, с указанием номера и даты заключения соответствующих договоров; </w:t>
      </w:r>
      <w:r>
        <w:br/>
      </w:r>
      <w:r>
        <w:rPr>
          <w:rFonts w:ascii="Times New Roman"/>
          <w:b w:val="false"/>
          <w:i w:val="false"/>
          <w:color w:val="000000"/>
          <w:sz w:val="28"/>
        </w:rPr>
        <w:t xml:space="preserve">
      2)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 </w:t>
      </w:r>
      <w:r>
        <w:br/>
      </w:r>
      <w:r>
        <w:rPr>
          <w:rFonts w:ascii="Times New Roman"/>
          <w:b w:val="false"/>
          <w:i w:val="false"/>
          <w:color w:val="000000"/>
          <w:sz w:val="28"/>
        </w:rPr>
        <w:t xml:space="preserve">
      3) сумма выделенных активов, являющихся обеспечением облигаций специальной финансовой компании в соответствии с проспектом выпуска облигаций специальной финансовой компании; </w:t>
      </w:r>
      <w:r>
        <w:br/>
      </w:r>
      <w:r>
        <w:rPr>
          <w:rFonts w:ascii="Times New Roman"/>
          <w:b w:val="false"/>
          <w:i w:val="false"/>
          <w:color w:val="000000"/>
          <w:sz w:val="28"/>
        </w:rPr>
        <w:t xml:space="preserve">
      4) сумма выделенных активов, являющихся обеспечением облигаций специальной финансовой компании на дату окончания отчетного периода; </w:t>
      </w:r>
      <w:r>
        <w:br/>
      </w:r>
      <w:r>
        <w:rPr>
          <w:rFonts w:ascii="Times New Roman"/>
          <w:b w:val="false"/>
          <w:i w:val="false"/>
          <w:color w:val="000000"/>
          <w:sz w:val="28"/>
        </w:rPr>
        <w:t xml:space="preserve">
      5) сумма денег, полученных специальной финансовой компанией по правам требования, входящим в состав выделенных активов на дату окончания отчетного периода; </w:t>
      </w:r>
      <w:r>
        <w:br/>
      </w:r>
      <w:r>
        <w:rPr>
          <w:rFonts w:ascii="Times New Roman"/>
          <w:b w:val="false"/>
          <w:i w:val="false"/>
          <w:color w:val="000000"/>
          <w:sz w:val="28"/>
        </w:rPr>
        <w:t xml:space="preserve">
      6) сумма расходов, связанных с оплатой услуг по сделке секьюритизации, за отчетный период; </w:t>
      </w:r>
      <w:r>
        <w:br/>
      </w:r>
      <w:r>
        <w:rPr>
          <w:rFonts w:ascii="Times New Roman"/>
          <w:b w:val="false"/>
          <w:i w:val="false"/>
          <w:color w:val="000000"/>
          <w:sz w:val="28"/>
        </w:rPr>
        <w:t xml:space="preserve">
      7) сведения о наличии фактов несвоевременного исполнения или неисполнения обязательств по правам требования, входящим в состав выделенных активов."; </w:t>
      </w:r>
      <w:r>
        <w:br/>
      </w:r>
      <w:r>
        <w:rPr>
          <w:rFonts w:ascii="Times New Roman"/>
          <w:b w:val="false"/>
          <w:i w:val="false"/>
          <w:color w:val="000000"/>
          <w:sz w:val="28"/>
        </w:rPr>
        <w:t xml:space="preserve">
      дополнить Приложениями 3-1, 3-2, 3-3 согласно Приложению 2 к настоящему постановлению; </w:t>
      </w:r>
      <w:r>
        <w:br/>
      </w:r>
      <w:r>
        <w:rPr>
          <w:rFonts w:ascii="Times New Roman"/>
          <w:b w:val="false"/>
          <w:i w:val="false"/>
          <w:color w:val="000000"/>
          <w:sz w:val="28"/>
        </w:rPr>
        <w:t xml:space="preserve">
      дополнить Приложением 8 согласно Приложению 3 к настоящему постановлению. </w:t>
      </w:r>
    </w:p>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1"/>
    <w:bookmarkStart w:name="z4" w:id="2"/>
    <w:p>
      <w:pPr>
        <w:spacing w:after="0"/>
        <w:ind w:left="0"/>
        <w:jc w:val="both"/>
      </w:pPr>
      <w:r>
        <w:rPr>
          <w:rFonts w:ascii="Times New Roman"/>
          <w:b w:val="false"/>
          <w:i w:val="false"/>
          <w:color w:val="000000"/>
          <w:sz w:val="28"/>
        </w:rPr>
        <w:t xml:space="preserve">
      3.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в форме ассоциации "Ассоциация финансистов Казахстана", организатора торгов. </w:t>
      </w:r>
    </w:p>
    <w:bookmarkEnd w:id="2"/>
    <w:bookmarkStart w:name="z5" w:id="3"/>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Агентства (Пернебаев Т.Ш.) принять меры к публикации настоящего постановления в средствах массовой информации Республики Казахстан. </w:t>
      </w:r>
    </w:p>
    <w:bookmarkEnd w:id="3"/>
    <w:bookmarkStart w:name="z6" w:id="4"/>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Бахмутову Е.Л. </w:t>
      </w:r>
    </w:p>
    <w:bookmarkEnd w:id="4"/>
    <w:p>
      <w:pPr>
        <w:spacing w:after="0"/>
        <w:ind w:left="0"/>
        <w:jc w:val="both"/>
      </w:pPr>
      <w:r>
        <w:rPr>
          <w:rFonts w:ascii="Times New Roman"/>
          <w:b w:val="false"/>
          <w:i/>
          <w:color w:val="000000"/>
          <w:sz w:val="28"/>
        </w:rPr>
        <w:t xml:space="preserve">      Председатель </w:t>
      </w:r>
    </w:p>
    <w:bookmarkStart w:name="z7" w:id="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15 апреля 2006 года N 99         </w:t>
      </w:r>
    </w:p>
    <w:bookmarkEnd w:id="5"/>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негосударственных облигаций         </w:t>
      </w:r>
      <w:r>
        <w:br/>
      </w:r>
      <w:r>
        <w:rPr>
          <w:rFonts w:ascii="Times New Roman"/>
          <w:b w:val="false"/>
          <w:i w:val="false"/>
          <w:color w:val="000000"/>
          <w:sz w:val="28"/>
        </w:rPr>
        <w:t xml:space="preserve">
и рассмотрения отчетов об           </w:t>
      </w:r>
      <w:r>
        <w:br/>
      </w:r>
      <w:r>
        <w:rPr>
          <w:rFonts w:ascii="Times New Roman"/>
          <w:b w:val="false"/>
          <w:i w:val="false"/>
          <w:color w:val="000000"/>
          <w:sz w:val="28"/>
        </w:rPr>
        <w:t xml:space="preserve">
итогах размещения и погашения       </w:t>
      </w:r>
      <w:r>
        <w:br/>
      </w:r>
      <w:r>
        <w:rPr>
          <w:rFonts w:ascii="Times New Roman"/>
          <w:b w:val="false"/>
          <w:i w:val="false"/>
          <w:color w:val="000000"/>
          <w:sz w:val="28"/>
        </w:rPr>
        <w:t xml:space="preserve">
облигаций                           </w:t>
      </w:r>
    </w:p>
    <w:p>
      <w:pPr>
        <w:spacing w:after="0"/>
        <w:ind w:left="0"/>
        <w:jc w:val="both"/>
      </w:pPr>
      <w:r>
        <w:rPr>
          <w:rFonts w:ascii="Times New Roman"/>
          <w:b w:val="false"/>
          <w:i w:val="false"/>
          <w:color w:val="000000"/>
          <w:sz w:val="28"/>
        </w:rPr>
        <w:t xml:space="preserve">Проспект выпуска облигаций в пределах </w:t>
      </w:r>
      <w:r>
        <w:br/>
      </w:r>
      <w:r>
        <w:rPr>
          <w:rFonts w:ascii="Times New Roman"/>
          <w:b w:val="false"/>
          <w:i w:val="false"/>
          <w:color w:val="000000"/>
          <w:sz w:val="28"/>
        </w:rPr>
        <w:t xml:space="preserve">
облигационной программы </w:t>
      </w:r>
    </w:p>
    <w:p>
      <w:pPr>
        <w:spacing w:after="0"/>
        <w:ind w:left="0"/>
        <w:jc w:val="both"/>
      </w:pPr>
      <w:r>
        <w:rPr>
          <w:rFonts w:ascii="Times New Roman"/>
          <w:b w:val="false"/>
          <w:i w:val="false"/>
          <w:color w:val="000000"/>
          <w:sz w:val="28"/>
        </w:rPr>
        <w:t xml:space="preserve">      1. Настоящий выпуск облигаций осуществляется в соответствии с проспектом облигационной программы [полное наименование эмитента].  </w:t>
      </w:r>
      <w:r>
        <w:br/>
      </w:r>
      <w:r>
        <w:rPr>
          <w:rFonts w:ascii="Times New Roman"/>
          <w:b w:val="false"/>
          <w:i w:val="false"/>
          <w:color w:val="000000"/>
          <w:sz w:val="28"/>
        </w:rPr>
        <w:t xml:space="preserve">
      2. Сведения об облигационной программе: </w:t>
      </w:r>
      <w:r>
        <w:br/>
      </w:r>
      <w:r>
        <w:rPr>
          <w:rFonts w:ascii="Times New Roman"/>
          <w:b w:val="false"/>
          <w:i w:val="false"/>
          <w:color w:val="000000"/>
          <w:sz w:val="28"/>
        </w:rPr>
        <w:t xml:space="preserve">
      дата государственной регистрации проспекта облигационной программы; </w:t>
      </w:r>
      <w:r>
        <w:br/>
      </w:r>
      <w:r>
        <w:rPr>
          <w:rFonts w:ascii="Times New Roman"/>
          <w:b w:val="false"/>
          <w:i w:val="false"/>
          <w:color w:val="000000"/>
          <w:sz w:val="28"/>
        </w:rPr>
        <w:t xml:space="preserve">
      объем облигационной программы в денежном выражении, в рамках которой осуществляется выпуск; </w:t>
      </w:r>
      <w:r>
        <w:br/>
      </w:r>
      <w:r>
        <w:rPr>
          <w:rFonts w:ascii="Times New Roman"/>
          <w:b w:val="false"/>
          <w:i w:val="false"/>
          <w:color w:val="000000"/>
          <w:sz w:val="28"/>
        </w:rPr>
        <w:t xml:space="preserve">
      порядковый номер выпуска облигаций; </w:t>
      </w:r>
      <w:r>
        <w:br/>
      </w:r>
      <w:r>
        <w:rPr>
          <w:rFonts w:ascii="Times New Roman"/>
          <w:b w:val="false"/>
          <w:i w:val="false"/>
          <w:color w:val="000000"/>
          <w:sz w:val="28"/>
        </w:rPr>
        <w:t xml:space="preserve">
      сведения о предыдущих выпусках облигаций (дата регистрации выпуска в уполномоченном органе, количество облигаций, объем выпуска по номинальной стоимости и количество размещенных облигаций отдельно по каждому выпуску в пределах данной облигационной программы). </w:t>
      </w:r>
      <w:r>
        <w:br/>
      </w:r>
      <w:r>
        <w:rPr>
          <w:rFonts w:ascii="Times New Roman"/>
          <w:b w:val="false"/>
          <w:i w:val="false"/>
          <w:color w:val="000000"/>
          <w:sz w:val="28"/>
        </w:rPr>
        <w:t xml:space="preserve">
      3. Структура выпуска: </w:t>
      </w:r>
      <w:r>
        <w:br/>
      </w:r>
      <w:r>
        <w:rPr>
          <w:rFonts w:ascii="Times New Roman"/>
          <w:b w:val="false"/>
          <w:i w:val="false"/>
          <w:color w:val="000000"/>
          <w:sz w:val="28"/>
        </w:rPr>
        <w:t xml:space="preserve">
      1) вид облигаций (купонные, дисконтные, с обеспечением или без обеспечения); </w:t>
      </w:r>
      <w:r>
        <w:br/>
      </w:r>
      <w:r>
        <w:rPr>
          <w:rFonts w:ascii="Times New Roman"/>
          <w:b w:val="false"/>
          <w:i w:val="false"/>
          <w:color w:val="000000"/>
          <w:sz w:val="28"/>
        </w:rPr>
        <w:t xml:space="preserve">
      2) количество выпускаемых облигаций и общий объем выпуска облигаций (указать общий объем выпуска облигаций по номинальной стоимости); </w:t>
      </w:r>
      <w:r>
        <w:br/>
      </w:r>
      <w:r>
        <w:rPr>
          <w:rFonts w:ascii="Times New Roman"/>
          <w:b w:val="false"/>
          <w:i w:val="false"/>
          <w:color w:val="000000"/>
          <w:sz w:val="28"/>
        </w:rPr>
        <w:t xml:space="preserve">
      3) номинальная стоимость одной облигации; </w:t>
      </w:r>
      <w:r>
        <w:br/>
      </w:r>
      <w:r>
        <w:rPr>
          <w:rFonts w:ascii="Times New Roman"/>
          <w:b w:val="false"/>
          <w:i w:val="false"/>
          <w:color w:val="000000"/>
          <w:sz w:val="28"/>
        </w:rPr>
        <w:t xml:space="preserve">
      4) вознаграждение по облигациям с указанием: </w:t>
      </w:r>
      <w:r>
        <w:br/>
      </w:r>
      <w:r>
        <w:rPr>
          <w:rFonts w:ascii="Times New Roman"/>
          <w:b w:val="false"/>
          <w:i w:val="false"/>
          <w:color w:val="000000"/>
          <w:sz w:val="28"/>
        </w:rPr>
        <w:t xml:space="preserve">
      ставки вознаграждения по облигациям; </w:t>
      </w:r>
      <w:r>
        <w:br/>
      </w:r>
      <w:r>
        <w:rPr>
          <w:rFonts w:ascii="Times New Roman"/>
          <w:b w:val="false"/>
          <w:i w:val="false"/>
          <w:color w:val="000000"/>
          <w:sz w:val="28"/>
        </w:rPr>
        <w:t xml:space="preserve">
      даты, с которой начинается начисление вознаграждения, периодичности и даты выплаты вознаграждения, порядка и условий его выплаты (в случае, если инвестором будет являться нерезидент Республики Казахстан указывается валюта выплаты и курс конвертации); </w:t>
      </w:r>
      <w:r>
        <w:br/>
      </w:r>
      <w:r>
        <w:rPr>
          <w:rFonts w:ascii="Times New Roman"/>
          <w:b w:val="false"/>
          <w:i w:val="false"/>
          <w:color w:val="000000"/>
          <w:sz w:val="28"/>
        </w:rPr>
        <w:t xml:space="preserve">
      периода времени, применяемого для расчета вознаграждения; </w:t>
      </w:r>
      <w:r>
        <w:br/>
      </w:r>
      <w:r>
        <w:rPr>
          <w:rFonts w:ascii="Times New Roman"/>
          <w:b w:val="false"/>
          <w:i w:val="false"/>
          <w:color w:val="000000"/>
          <w:sz w:val="28"/>
        </w:rPr>
        <w:t xml:space="preserve">
      порядка расчетов при выпуске индексированных облигаций. </w:t>
      </w:r>
      <w:r>
        <w:br/>
      </w:r>
      <w:r>
        <w:rPr>
          <w:rFonts w:ascii="Times New Roman"/>
          <w:b w:val="false"/>
          <w:i w:val="false"/>
          <w:color w:val="000000"/>
          <w:sz w:val="28"/>
        </w:rPr>
        <w:t xml:space="preserve">
      Если ставка вознаграждения не является фиксированной, указывается порядок определения ее размера; </w:t>
      </w:r>
      <w:r>
        <w:br/>
      </w:r>
      <w:r>
        <w:rPr>
          <w:rFonts w:ascii="Times New Roman"/>
          <w:b w:val="false"/>
          <w:i w:val="false"/>
          <w:color w:val="000000"/>
          <w:sz w:val="28"/>
        </w:rPr>
        <w:t xml:space="preserve">
      5) сведения об обращении и погашении облигаций с указанием: </w:t>
      </w:r>
      <w:r>
        <w:br/>
      </w:r>
      <w:r>
        <w:rPr>
          <w:rFonts w:ascii="Times New Roman"/>
          <w:b w:val="false"/>
          <w:i w:val="false"/>
          <w:color w:val="000000"/>
          <w:sz w:val="28"/>
        </w:rPr>
        <w:t xml:space="preserve">
      срока обращения облигаций и условий их погашения; </w:t>
      </w:r>
      <w:r>
        <w:br/>
      </w:r>
      <w:r>
        <w:rPr>
          <w:rFonts w:ascii="Times New Roman"/>
          <w:b w:val="false"/>
          <w:i w:val="false"/>
          <w:color w:val="000000"/>
          <w:sz w:val="28"/>
        </w:rPr>
        <w:t xml:space="preserve">
      даты погашения облигаций; </w:t>
      </w:r>
      <w:r>
        <w:br/>
      </w:r>
      <w:r>
        <w:rPr>
          <w:rFonts w:ascii="Times New Roman"/>
          <w:b w:val="false"/>
          <w:i w:val="false"/>
          <w:color w:val="000000"/>
          <w:sz w:val="28"/>
        </w:rPr>
        <w:t xml:space="preserve">
      места (мест), где будет произведено погашение облигаций; </w:t>
      </w:r>
      <w:r>
        <w:br/>
      </w:r>
      <w:r>
        <w:rPr>
          <w:rFonts w:ascii="Times New Roman"/>
          <w:b w:val="false"/>
          <w:i w:val="false"/>
          <w:color w:val="000000"/>
          <w:sz w:val="28"/>
        </w:rPr>
        <w:t xml:space="preserve">
      способ погашения облигаций; </w:t>
      </w:r>
      <w:r>
        <w:br/>
      </w:r>
      <w:r>
        <w:rPr>
          <w:rFonts w:ascii="Times New Roman"/>
          <w:b w:val="false"/>
          <w:i w:val="false"/>
          <w:color w:val="000000"/>
          <w:sz w:val="28"/>
        </w:rPr>
        <w:t xml:space="preserve">
      6) обеспечение по облигациям (при выпуске ипотечных и иных обеспеченных облигаций): </w:t>
      </w:r>
      <w:r>
        <w:br/>
      </w:r>
      <w:r>
        <w:rPr>
          <w:rFonts w:ascii="Times New Roman"/>
          <w:b w:val="false"/>
          <w:i w:val="false"/>
          <w:color w:val="000000"/>
          <w:sz w:val="28"/>
        </w:rPr>
        <w:t xml:space="preserve">
      в случае выпуска обеспеченных облигаций указываются: </w:t>
      </w:r>
      <w:r>
        <w:br/>
      </w:r>
      <w:r>
        <w:rPr>
          <w:rFonts w:ascii="Times New Roman"/>
          <w:b w:val="false"/>
          <w:i w:val="false"/>
          <w:color w:val="000000"/>
          <w:sz w:val="28"/>
        </w:rPr>
        <w:t xml:space="preserve">
      предмет залога, его стоимость и порядок обращения взыскания на предмет залога; </w:t>
      </w:r>
      <w:r>
        <w:br/>
      </w:r>
      <w:r>
        <w:rPr>
          <w:rFonts w:ascii="Times New Roman"/>
          <w:b w:val="false"/>
          <w:i w:val="false"/>
          <w:color w:val="000000"/>
          <w:sz w:val="28"/>
        </w:rPr>
        <w:t xml:space="preserve">
      условия договора об обеспечении облигаций; </w:t>
      </w:r>
      <w:r>
        <w:br/>
      </w:r>
      <w:r>
        <w:rPr>
          <w:rFonts w:ascii="Times New Roman"/>
          <w:b w:val="false"/>
          <w:i w:val="false"/>
          <w:color w:val="000000"/>
          <w:sz w:val="28"/>
        </w:rPr>
        <w:t xml:space="preserve">
      если облигации обеспечены гарантией банка - указываются данные банка предоставившего гарантию, с указанием наименования, места нахождения, контактных телефонов, срока и условий гарантии; </w:t>
      </w:r>
      <w:r>
        <w:br/>
      </w:r>
      <w:r>
        <w:rPr>
          <w:rFonts w:ascii="Times New Roman"/>
          <w:b w:val="false"/>
          <w:i w:val="false"/>
          <w:color w:val="000000"/>
          <w:sz w:val="28"/>
        </w:rPr>
        <w:t xml:space="preserve">
      7) сведения о представителе держателей облигаций (указывается наименование, место нахождения, номера телефонов, дата и номер договора об оказании услуг представителя держателей облигаций); </w:t>
      </w:r>
      <w:r>
        <w:br/>
      </w:r>
      <w:r>
        <w:rPr>
          <w:rFonts w:ascii="Times New Roman"/>
          <w:b w:val="false"/>
          <w:i w:val="false"/>
          <w:color w:val="000000"/>
          <w:sz w:val="28"/>
        </w:rPr>
        <w:t xml:space="preserve">
      8) сведения о регистраторе (указывается наименование, место нахождения, номера телефонов, дата и номер договора на оказание услуг по ведению системы реестра держателей ценных бумаг); </w:t>
      </w:r>
      <w:r>
        <w:br/>
      </w:r>
      <w:r>
        <w:rPr>
          <w:rFonts w:ascii="Times New Roman"/>
          <w:b w:val="false"/>
          <w:i w:val="false"/>
          <w:color w:val="000000"/>
          <w:sz w:val="28"/>
        </w:rPr>
        <w:t xml:space="preserve">
      9) сведения об организациях, принимающих участие в размещении облигаций (указываются наименование, место нахождения организаций, принимающих участие в размещении облигаций, дата и номер соответствующих договоров); </w:t>
      </w:r>
      <w:r>
        <w:br/>
      </w:r>
      <w:r>
        <w:rPr>
          <w:rFonts w:ascii="Times New Roman"/>
          <w:b w:val="false"/>
          <w:i w:val="false"/>
          <w:color w:val="000000"/>
          <w:sz w:val="28"/>
        </w:rPr>
        <w:t xml:space="preserve">
      10) сведения о платежном агенте (указывается его наименование, место нахождения, номера телефонов, дата и номер соответствующего договора); </w:t>
      </w:r>
      <w:r>
        <w:br/>
      </w:r>
      <w:r>
        <w:rPr>
          <w:rFonts w:ascii="Times New Roman"/>
          <w:b w:val="false"/>
          <w:i w:val="false"/>
          <w:color w:val="000000"/>
          <w:sz w:val="28"/>
        </w:rPr>
        <w:t xml:space="preserve">
      11) права, предоставляемые облигацией ее держателю с указанием: </w:t>
      </w:r>
      <w:r>
        <w:br/>
      </w:r>
      <w:r>
        <w:rPr>
          <w:rFonts w:ascii="Times New Roman"/>
          <w:b w:val="false"/>
          <w:i w:val="false"/>
          <w:color w:val="000000"/>
          <w:sz w:val="28"/>
        </w:rPr>
        <w:t xml:space="preserve">
      прав держателя облигаций на получение от эмитента в предусмотренный проспектом выпуска срок номинальной стоимости облигации либо получения иного имущественного эквивалента, а также на получение вознаграждения от номинальной стоимости облигации либо иных имущественных прав; </w:t>
      </w:r>
      <w:r>
        <w:br/>
      </w:r>
      <w:r>
        <w:rPr>
          <w:rFonts w:ascii="Times New Roman"/>
          <w:b w:val="false"/>
          <w:i w:val="false"/>
          <w:color w:val="000000"/>
          <w:sz w:val="28"/>
        </w:rPr>
        <w:t xml:space="preserve">
      12) в случаях досрочного выкупа или неполного размещения облигаций указываются условия, сроки, порядок выкупа облигаций, порядок возврата денег, переданных в оплату облигаций; </w:t>
      </w:r>
      <w:r>
        <w:br/>
      </w:r>
      <w:r>
        <w:rPr>
          <w:rFonts w:ascii="Times New Roman"/>
          <w:b w:val="false"/>
          <w:i w:val="false"/>
          <w:color w:val="000000"/>
          <w:sz w:val="28"/>
        </w:rPr>
        <w:t xml:space="preserve">
      13) сведения об использовании денег от размещения облигаций: </w:t>
      </w:r>
      <w:r>
        <w:br/>
      </w:r>
      <w:r>
        <w:rPr>
          <w:rFonts w:ascii="Times New Roman"/>
          <w:b w:val="false"/>
          <w:i w:val="false"/>
          <w:color w:val="000000"/>
          <w:sz w:val="28"/>
        </w:rPr>
        <w:t xml:space="preserve">
      указываются цели и порядок использования эмитентом денег, полученных от размещения облигаций, а также условия, при наступлении которых возможны изменения в планируемом распределении полученных денег, с указанием таких изменений. </w:t>
      </w:r>
      <w:r>
        <w:br/>
      </w:r>
      <w:r>
        <w:rPr>
          <w:rFonts w:ascii="Times New Roman"/>
          <w:b w:val="false"/>
          <w:i w:val="false"/>
          <w:color w:val="000000"/>
          <w:sz w:val="28"/>
        </w:rPr>
        <w:t xml:space="preserve">
      4. Информация об опционах: </w:t>
      </w:r>
      <w:r>
        <w:br/>
      </w:r>
      <w:r>
        <w:rPr>
          <w:rFonts w:ascii="Times New Roman"/>
          <w:b w:val="false"/>
          <w:i w:val="false"/>
          <w:color w:val="000000"/>
          <w:sz w:val="28"/>
        </w:rPr>
        <w:t xml:space="preserve">
      если опционы позволяют держателю облигаций приобрести облигации эмитента, то в данном подпункте указываются условия заключения опциона. </w:t>
      </w:r>
      <w:r>
        <w:br/>
      </w:r>
      <w:r>
        <w:rPr>
          <w:rFonts w:ascii="Times New Roman"/>
          <w:b w:val="false"/>
          <w:i w:val="false"/>
          <w:color w:val="000000"/>
          <w:sz w:val="28"/>
        </w:rPr>
        <w:t xml:space="preserve">
      5. Конвертируемые облигации: </w:t>
      </w:r>
      <w:r>
        <w:br/>
      </w:r>
      <w:r>
        <w:rPr>
          <w:rFonts w:ascii="Times New Roman"/>
          <w:b w:val="false"/>
          <w:i w:val="false"/>
          <w:color w:val="000000"/>
          <w:sz w:val="28"/>
        </w:rPr>
        <w:t xml:space="preserve">
      в случае выпуска и размещения конвертируемых облигаций указываются вид, количество и цена размещения акций, в которые будут конвертироваться облигации, права по акциям, а также порядок и условия такого конвертирования. </w:t>
      </w:r>
      <w:r>
        <w:br/>
      </w:r>
      <w:r>
        <w:rPr>
          <w:rFonts w:ascii="Times New Roman"/>
          <w:b w:val="false"/>
          <w:i w:val="false"/>
          <w:color w:val="000000"/>
          <w:sz w:val="28"/>
        </w:rPr>
        <w:t xml:space="preserve">
      6. Способ размещения облигаций: </w:t>
      </w:r>
      <w:r>
        <w:br/>
      </w:r>
      <w:r>
        <w:rPr>
          <w:rFonts w:ascii="Times New Roman"/>
          <w:b w:val="false"/>
          <w:i w:val="false"/>
          <w:color w:val="000000"/>
          <w:sz w:val="28"/>
        </w:rPr>
        <w:t xml:space="preserve">
      1) срок и порядок размещения облигаций: </w:t>
      </w:r>
      <w:r>
        <w:br/>
      </w:r>
      <w:r>
        <w:rPr>
          <w:rFonts w:ascii="Times New Roman"/>
          <w:b w:val="false"/>
          <w:i w:val="false"/>
          <w:color w:val="000000"/>
          <w:sz w:val="28"/>
        </w:rPr>
        <w:t xml:space="preserve">
      в случае размещения облигаций на неорганизованном рынке указываются дата начала и дата окончания размещения облигаций (при наличии); </w:t>
      </w:r>
      <w:r>
        <w:br/>
      </w:r>
      <w:r>
        <w:rPr>
          <w:rFonts w:ascii="Times New Roman"/>
          <w:b w:val="false"/>
          <w:i w:val="false"/>
          <w:color w:val="000000"/>
          <w:sz w:val="28"/>
        </w:rPr>
        <w:t xml:space="preserve">
      2) при размещении облигаций, конвертируемых в акции, путем подписки, указываются условия конвертирования; </w:t>
      </w:r>
      <w:r>
        <w:br/>
      </w:r>
      <w:r>
        <w:rPr>
          <w:rFonts w:ascii="Times New Roman"/>
          <w:b w:val="false"/>
          <w:i w:val="false"/>
          <w:color w:val="000000"/>
          <w:sz w:val="28"/>
        </w:rPr>
        <w:t xml:space="preserve">
      3) условия и порядок оплаты облигаций: </w:t>
      </w:r>
      <w:r>
        <w:br/>
      </w:r>
      <w:r>
        <w:rPr>
          <w:rFonts w:ascii="Times New Roman"/>
          <w:b w:val="false"/>
          <w:i w:val="false"/>
          <w:color w:val="000000"/>
          <w:sz w:val="28"/>
        </w:rPr>
        <w:t xml:space="preserve">
      указываются условия, порядок оплаты облигаций, способы расчетов. </w:t>
      </w:r>
      <w:r>
        <w:br/>
      </w:r>
      <w:r>
        <w:rPr>
          <w:rFonts w:ascii="Times New Roman"/>
          <w:b w:val="false"/>
          <w:i w:val="false"/>
          <w:color w:val="000000"/>
          <w:sz w:val="28"/>
        </w:rPr>
        <w:t xml:space="preserve">
      7. Проспект выпуска облигаций в пределах облигационной программы подписывается первым руководителем, главным бухгалтером, либо лицами их замещающими, и заверяется оттиском печати эмитента.". </w:t>
      </w:r>
    </w:p>
    <w:bookmarkStart w:name="z8"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15 апреля 2006 года N 99        </w:t>
      </w:r>
    </w:p>
    <w:bookmarkEnd w:id="6"/>
    <w:p>
      <w:pPr>
        <w:spacing w:after="0"/>
        <w:ind w:left="0"/>
        <w:jc w:val="both"/>
      </w:pPr>
      <w:r>
        <w:rPr>
          <w:rFonts w:ascii="Times New Roman"/>
          <w:b w:val="false"/>
          <w:i w:val="false"/>
          <w:color w:val="000000"/>
          <w:sz w:val="28"/>
        </w:rPr>
        <w:t xml:space="preserve">"Приложение 3-1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негосударственных облигаций и      </w:t>
      </w:r>
      <w:r>
        <w:br/>
      </w:r>
      <w:r>
        <w:rPr>
          <w:rFonts w:ascii="Times New Roman"/>
          <w:b w:val="false"/>
          <w:i w:val="false"/>
          <w:color w:val="000000"/>
          <w:sz w:val="28"/>
        </w:rPr>
        <w:t xml:space="preserve">
рассмотрения отчетов об итогах     </w:t>
      </w:r>
      <w:r>
        <w:br/>
      </w:r>
      <w:r>
        <w:rPr>
          <w:rFonts w:ascii="Times New Roman"/>
          <w:b w:val="false"/>
          <w:i w:val="false"/>
          <w:color w:val="000000"/>
          <w:sz w:val="28"/>
        </w:rPr>
        <w:t xml:space="preserve">
размещения и погашения             </w:t>
      </w:r>
      <w:r>
        <w:br/>
      </w:r>
      <w:r>
        <w:rPr>
          <w:rFonts w:ascii="Times New Roman"/>
          <w:b w:val="false"/>
          <w:i w:val="false"/>
          <w:color w:val="000000"/>
          <w:sz w:val="28"/>
        </w:rPr>
        <w:t xml:space="preserve">
облигаций                          </w:t>
      </w:r>
    </w:p>
    <w:p>
      <w:pPr>
        <w:spacing w:after="0"/>
        <w:ind w:left="0"/>
        <w:jc w:val="both"/>
      </w:pPr>
      <w:r>
        <w:rPr>
          <w:rFonts w:ascii="Times New Roman"/>
          <w:b w:val="false"/>
          <w:i w:val="false"/>
          <w:color w:val="000000"/>
          <w:sz w:val="28"/>
        </w:rPr>
        <w:t xml:space="preserve">                      Свидетельство </w:t>
      </w:r>
      <w:r>
        <w:br/>
      </w:r>
      <w:r>
        <w:rPr>
          <w:rFonts w:ascii="Times New Roman"/>
          <w:b w:val="false"/>
          <w:i w:val="false"/>
          <w:color w:val="000000"/>
          <w:sz w:val="28"/>
        </w:rPr>
        <w:t xml:space="preserve">
       о государственной регистрации выпуска ценных бумаг </w:t>
      </w:r>
    </w:p>
    <w:p>
      <w:pPr>
        <w:spacing w:after="0"/>
        <w:ind w:left="0"/>
        <w:jc w:val="both"/>
      </w:pPr>
      <w:r>
        <w:rPr>
          <w:rFonts w:ascii="Times New Roman"/>
          <w:b w:val="false"/>
          <w:i w:val="false"/>
          <w:color w:val="000000"/>
          <w:sz w:val="28"/>
        </w:rPr>
        <w:t xml:space="preserve">город Алматы          "__"________ 200_ года       N ____ </w:t>
      </w:r>
    </w:p>
    <w:p>
      <w:pPr>
        <w:spacing w:after="0"/>
        <w:ind w:left="0"/>
        <w:jc w:val="both"/>
      </w:pPr>
      <w:r>
        <w:rPr>
          <w:rFonts w:ascii="Times New Roman"/>
          <w:b w:val="false"/>
          <w:i w:val="false"/>
          <w:color w:val="000000"/>
          <w:sz w:val="28"/>
        </w:rPr>
        <w:t xml:space="preserve">Агентство Республики Казахстан по регулированию и надзору </w:t>
      </w:r>
      <w:r>
        <w:br/>
      </w:r>
      <w:r>
        <w:rPr>
          <w:rFonts w:ascii="Times New Roman"/>
          <w:b w:val="false"/>
          <w:i w:val="false"/>
          <w:color w:val="000000"/>
          <w:sz w:val="28"/>
        </w:rPr>
        <w:t xml:space="preserve">
финансового рынка и финансовых организаций произвело </w:t>
      </w:r>
      <w:r>
        <w:br/>
      </w:r>
      <w:r>
        <w:rPr>
          <w:rFonts w:ascii="Times New Roman"/>
          <w:b w:val="false"/>
          <w:i w:val="false"/>
          <w:color w:val="000000"/>
          <w:sz w:val="28"/>
        </w:rPr>
        <w:t xml:space="preserve">
государственную регистрацию выпуска облигаций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порядковый номер выпуска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и адрес эмитента согласно свидетельству о </w:t>
      </w:r>
      <w:r>
        <w:br/>
      </w:r>
      <w:r>
        <w:rPr>
          <w:rFonts w:ascii="Times New Roman"/>
          <w:b w:val="false"/>
          <w:i w:val="false"/>
          <w:color w:val="000000"/>
          <w:sz w:val="28"/>
        </w:rPr>
        <w:t xml:space="preserve">
государственной регистрации (перерегистрации) юридического лица), </w:t>
      </w:r>
      <w:r>
        <w:br/>
      </w:r>
      <w:r>
        <w:rPr>
          <w:rFonts w:ascii="Times New Roman"/>
          <w:b w:val="false"/>
          <w:i w:val="false"/>
          <w:color w:val="000000"/>
          <w:sz w:val="28"/>
        </w:rPr>
        <w:t xml:space="preserve">
зарегистрированного ___________________________________________ </w:t>
      </w:r>
      <w:r>
        <w:br/>
      </w:r>
      <w:r>
        <w:rPr>
          <w:rFonts w:ascii="Times New Roman"/>
          <w:b w:val="false"/>
          <w:i w:val="false"/>
          <w:color w:val="000000"/>
          <w:sz w:val="28"/>
        </w:rPr>
        <w:t xml:space="preserve">
                     (наименование органа юстиции, выдавшего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(перерегистрации)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юридического лица, дата выдачи и номер свидетельства) </w:t>
      </w:r>
      <w:r>
        <w:br/>
      </w:r>
      <w:r>
        <w:rPr>
          <w:rFonts w:ascii="Times New Roman"/>
          <w:b w:val="false"/>
          <w:i w:val="false"/>
          <w:color w:val="000000"/>
          <w:sz w:val="28"/>
        </w:rPr>
        <w:t xml:space="preserve">
Выпуск разделен на ____________________________________________, </w:t>
      </w:r>
      <w:r>
        <w:br/>
      </w:r>
      <w:r>
        <w:rPr>
          <w:rFonts w:ascii="Times New Roman"/>
          <w:b w:val="false"/>
          <w:i w:val="false"/>
          <w:color w:val="000000"/>
          <w:sz w:val="28"/>
        </w:rPr>
        <w:t xml:space="preserve">
                    (количество облигаций цифрами и прописью) </w:t>
      </w:r>
      <w:r>
        <w:br/>
      </w:r>
      <w:r>
        <w:rPr>
          <w:rFonts w:ascii="Times New Roman"/>
          <w:b w:val="false"/>
          <w:i w:val="false"/>
          <w:color w:val="000000"/>
          <w:sz w:val="28"/>
        </w:rPr>
        <w:t xml:space="preserve">
которым присвоен национальный идентификационный номер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номинальная стоимость одной облигации ___________________ тенге. </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xml:space="preserve">
Объем выпуска облигаций составляет ______________________ тенге </w:t>
      </w:r>
      <w:r>
        <w:br/>
      </w:r>
      <w:r>
        <w:rPr>
          <w:rFonts w:ascii="Times New Roman"/>
          <w:b w:val="false"/>
          <w:i w:val="false"/>
          <w:color w:val="000000"/>
          <w:sz w:val="28"/>
        </w:rPr>
        <w:t xml:space="preserve">
                                   (суммарная номинальная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стоимость выпускаемых облигаций цифрами и прописью) </w:t>
      </w:r>
    </w:p>
    <w:p>
      <w:pPr>
        <w:spacing w:after="0"/>
        <w:ind w:left="0"/>
        <w:jc w:val="both"/>
      </w:pPr>
      <w:r>
        <w:rPr>
          <w:rFonts w:ascii="Times New Roman"/>
          <w:b w:val="false"/>
          <w:i w:val="false"/>
          <w:color w:val="000000"/>
          <w:sz w:val="28"/>
        </w:rPr>
        <w:t xml:space="preserve">Выпуск внесен в Государственный реестр эмиссионных ценных бумаг </w:t>
      </w:r>
      <w:r>
        <w:br/>
      </w:r>
      <w:r>
        <w:rPr>
          <w:rFonts w:ascii="Times New Roman"/>
          <w:b w:val="false"/>
          <w:i w:val="false"/>
          <w:color w:val="000000"/>
          <w:sz w:val="28"/>
        </w:rPr>
        <w:t xml:space="preserve">
за номером ________________________. </w:t>
      </w:r>
    </w:p>
    <w:p>
      <w:pPr>
        <w:spacing w:after="0"/>
        <w:ind w:left="0"/>
        <w:jc w:val="both"/>
      </w:pPr>
      <w:r>
        <w:rPr>
          <w:rFonts w:ascii="Times New Roman"/>
          <w:b w:val="false"/>
          <w:i w:val="false"/>
          <w:color w:val="000000"/>
          <w:sz w:val="28"/>
        </w:rPr>
        <w:t xml:space="preserve">Дополнительная информация о выпуске: __________________________. </w:t>
      </w:r>
    </w:p>
    <w:p>
      <w:pPr>
        <w:spacing w:after="0"/>
        <w:ind w:left="0"/>
        <w:jc w:val="both"/>
      </w:pPr>
      <w:r>
        <w:rPr>
          <w:rFonts w:ascii="Times New Roman"/>
          <w:b w:val="false"/>
          <w:i w:val="false"/>
          <w:color w:val="000000"/>
          <w:sz w:val="28"/>
        </w:rPr>
        <w:t xml:space="preserve">Фамилия, имя, отчество и занимаемая </w:t>
      </w:r>
      <w:r>
        <w:br/>
      </w:r>
      <w:r>
        <w:rPr>
          <w:rFonts w:ascii="Times New Roman"/>
          <w:b w:val="false"/>
          <w:i w:val="false"/>
          <w:color w:val="000000"/>
          <w:sz w:val="28"/>
        </w:rPr>
        <w:t xml:space="preserve">
должность лица, подписавшего свидетельство, </w:t>
      </w:r>
      <w:r>
        <w:br/>
      </w:r>
      <w:r>
        <w:rPr>
          <w:rFonts w:ascii="Times New Roman"/>
          <w:b w:val="false"/>
          <w:i w:val="false"/>
          <w:color w:val="000000"/>
          <w:sz w:val="28"/>
        </w:rPr>
        <w:t xml:space="preserve">
подпись, печать. </w:t>
      </w:r>
    </w:p>
    <w:bookmarkStart w:name="z9" w:id="7"/>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негосударственных облигаций          </w:t>
      </w:r>
      <w:r>
        <w:br/>
      </w:r>
      <w:r>
        <w:rPr>
          <w:rFonts w:ascii="Times New Roman"/>
          <w:b w:val="false"/>
          <w:i w:val="false"/>
          <w:color w:val="000000"/>
          <w:sz w:val="28"/>
        </w:rPr>
        <w:t xml:space="preserve">
и рассмотрения отчетов об итогах     </w:t>
      </w:r>
      <w:r>
        <w:br/>
      </w:r>
      <w:r>
        <w:rPr>
          <w:rFonts w:ascii="Times New Roman"/>
          <w:b w:val="false"/>
          <w:i w:val="false"/>
          <w:color w:val="000000"/>
          <w:sz w:val="28"/>
        </w:rPr>
        <w:t xml:space="preserve">
размещения и погашения облигаций     </w:t>
      </w:r>
    </w:p>
    <w:bookmarkEnd w:id="7"/>
    <w:p>
      <w:pPr>
        <w:spacing w:after="0"/>
        <w:ind w:left="0"/>
        <w:jc w:val="both"/>
      </w:pPr>
      <w:r>
        <w:rPr>
          <w:rFonts w:ascii="Times New Roman"/>
          <w:b w:val="false"/>
          <w:i w:val="false"/>
          <w:color w:val="000000"/>
          <w:sz w:val="28"/>
        </w:rPr>
        <w:t xml:space="preserve">                        Свидетельство </w:t>
      </w:r>
      <w:r>
        <w:br/>
      </w:r>
      <w:r>
        <w:rPr>
          <w:rFonts w:ascii="Times New Roman"/>
          <w:b w:val="false"/>
          <w:i w:val="false"/>
          <w:color w:val="000000"/>
          <w:sz w:val="28"/>
        </w:rPr>
        <w:t xml:space="preserve">
       о государственной регистрации выпуска ценных бумаг </w:t>
      </w:r>
    </w:p>
    <w:p>
      <w:pPr>
        <w:spacing w:after="0"/>
        <w:ind w:left="0"/>
        <w:jc w:val="both"/>
      </w:pPr>
      <w:r>
        <w:rPr>
          <w:rFonts w:ascii="Times New Roman"/>
          <w:b w:val="false"/>
          <w:i w:val="false"/>
          <w:color w:val="000000"/>
          <w:sz w:val="28"/>
        </w:rPr>
        <w:t xml:space="preserve">город Алматы         "___" _________ 200_ года    N ____ </w:t>
      </w:r>
    </w:p>
    <w:p>
      <w:pPr>
        <w:spacing w:after="0"/>
        <w:ind w:left="0"/>
        <w:jc w:val="both"/>
      </w:pPr>
      <w:r>
        <w:rPr>
          <w:rFonts w:ascii="Times New Roman"/>
          <w:b w:val="false"/>
          <w:i w:val="false"/>
          <w:color w:val="000000"/>
          <w:sz w:val="28"/>
        </w:rPr>
        <w:t xml:space="preserve">Агентство Республики Казахстан по регулированию и надзору </w:t>
      </w:r>
      <w:r>
        <w:br/>
      </w:r>
      <w:r>
        <w:rPr>
          <w:rFonts w:ascii="Times New Roman"/>
          <w:b w:val="false"/>
          <w:i w:val="false"/>
          <w:color w:val="000000"/>
          <w:sz w:val="28"/>
        </w:rPr>
        <w:t xml:space="preserve">
финансового рынка и финансовых организаций произвело </w:t>
      </w:r>
      <w:r>
        <w:br/>
      </w:r>
      <w:r>
        <w:rPr>
          <w:rFonts w:ascii="Times New Roman"/>
          <w:b w:val="false"/>
          <w:i w:val="false"/>
          <w:color w:val="000000"/>
          <w:sz w:val="28"/>
        </w:rPr>
        <w:t xml:space="preserve">
государственную регистрацию _____________________________ </w:t>
      </w:r>
      <w:r>
        <w:br/>
      </w:r>
      <w:r>
        <w:rPr>
          <w:rFonts w:ascii="Times New Roman"/>
          <w:b w:val="false"/>
          <w:i w:val="false"/>
          <w:color w:val="000000"/>
          <w:sz w:val="28"/>
        </w:rPr>
        <w:t xml:space="preserve">
                                  (порядковый номер) </w:t>
      </w:r>
      <w:r>
        <w:br/>
      </w:r>
      <w:r>
        <w:rPr>
          <w:rFonts w:ascii="Times New Roman"/>
          <w:b w:val="false"/>
          <w:i w:val="false"/>
          <w:color w:val="000000"/>
          <w:sz w:val="28"/>
        </w:rPr>
        <w:t xml:space="preserve">
облигационной программы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и адрес эмитента согласно свидетельству о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государственной регистрации (перерегистрации) юридического лица) </w:t>
      </w:r>
      <w:r>
        <w:br/>
      </w:r>
      <w:r>
        <w:rPr>
          <w:rFonts w:ascii="Times New Roman"/>
          <w:b w:val="false"/>
          <w:i w:val="false"/>
          <w:color w:val="000000"/>
          <w:sz w:val="28"/>
        </w:rPr>
        <w:t xml:space="preserve">
зарегистрированного____________________________________________ </w:t>
      </w:r>
      <w:r>
        <w:br/>
      </w:r>
      <w:r>
        <w:rPr>
          <w:rFonts w:ascii="Times New Roman"/>
          <w:b w:val="false"/>
          <w:i w:val="false"/>
          <w:color w:val="000000"/>
          <w:sz w:val="28"/>
        </w:rPr>
        <w:t xml:space="preserve">
                    (наименование органа юстиции, выдавшего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(перерегистрации)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юридического лица, дата выдачи и номер свидетельства) </w:t>
      </w:r>
      <w:r>
        <w:br/>
      </w:r>
      <w:r>
        <w:rPr>
          <w:rFonts w:ascii="Times New Roman"/>
          <w:b w:val="false"/>
          <w:i w:val="false"/>
          <w:color w:val="000000"/>
          <w:sz w:val="28"/>
        </w:rPr>
        <w:t xml:space="preserve">
Объем выпуска облигационной программы составляет </w:t>
      </w:r>
      <w:r>
        <w:br/>
      </w:r>
      <w:r>
        <w:rPr>
          <w:rFonts w:ascii="Times New Roman"/>
          <w:b w:val="false"/>
          <w:i w:val="false"/>
          <w:color w:val="000000"/>
          <w:sz w:val="28"/>
        </w:rPr>
        <w:t xml:space="preserve">
_________________________________________________________ тенге. </w:t>
      </w:r>
      <w:r>
        <w:br/>
      </w:r>
      <w:r>
        <w:rPr>
          <w:rFonts w:ascii="Times New Roman"/>
          <w:b w:val="false"/>
          <w:i w:val="false"/>
          <w:color w:val="000000"/>
          <w:sz w:val="28"/>
        </w:rPr>
        <w:t>
</w:t>
      </w:r>
      <w:r>
        <w:rPr>
          <w:rFonts w:ascii="Times New Roman"/>
          <w:b w:val="false"/>
          <w:i w:val="false"/>
          <w:color w:val="000000"/>
          <w:sz w:val="28"/>
          <w:u w:val="single"/>
        </w:rPr>
        <w:t xml:space="preserve">(объем выпуска облигационной программы цифрами и прописью) </w:t>
      </w:r>
    </w:p>
    <w:p>
      <w:pPr>
        <w:spacing w:after="0"/>
        <w:ind w:left="0"/>
        <w:jc w:val="both"/>
      </w:pPr>
      <w:r>
        <w:rPr>
          <w:rFonts w:ascii="Times New Roman"/>
          <w:b w:val="false"/>
          <w:i w:val="false"/>
          <w:color w:val="000000"/>
          <w:sz w:val="28"/>
        </w:rPr>
        <w:t xml:space="preserve">Выпуск внесен в Государственный реестр эмиссионных ценных бумаг </w:t>
      </w:r>
      <w:r>
        <w:br/>
      </w:r>
      <w:r>
        <w:rPr>
          <w:rFonts w:ascii="Times New Roman"/>
          <w:b w:val="false"/>
          <w:i w:val="false"/>
          <w:color w:val="000000"/>
          <w:sz w:val="28"/>
        </w:rPr>
        <w:t xml:space="preserve">
за номером ______________. </w:t>
      </w:r>
      <w:r>
        <w:br/>
      </w:r>
      <w:r>
        <w:rPr>
          <w:rFonts w:ascii="Times New Roman"/>
          <w:b w:val="false"/>
          <w:i w:val="false"/>
          <w:color w:val="000000"/>
          <w:sz w:val="28"/>
        </w:rPr>
        <w:t xml:space="preserve">
Дополнительная информация о выпуске:___________________________. </w:t>
      </w:r>
    </w:p>
    <w:p>
      <w:pPr>
        <w:spacing w:after="0"/>
        <w:ind w:left="0"/>
        <w:jc w:val="both"/>
      </w:pPr>
      <w:r>
        <w:rPr>
          <w:rFonts w:ascii="Times New Roman"/>
          <w:b w:val="false"/>
          <w:i w:val="false"/>
          <w:color w:val="000000"/>
          <w:sz w:val="28"/>
        </w:rPr>
        <w:t xml:space="preserve">Фамилия, имя, отчество и занимаемая </w:t>
      </w:r>
      <w:r>
        <w:br/>
      </w:r>
      <w:r>
        <w:rPr>
          <w:rFonts w:ascii="Times New Roman"/>
          <w:b w:val="false"/>
          <w:i w:val="false"/>
          <w:color w:val="000000"/>
          <w:sz w:val="28"/>
        </w:rPr>
        <w:t xml:space="preserve">
должность лица, подписавшего свидетельство, </w:t>
      </w:r>
      <w:r>
        <w:br/>
      </w:r>
      <w:r>
        <w:rPr>
          <w:rFonts w:ascii="Times New Roman"/>
          <w:b w:val="false"/>
          <w:i w:val="false"/>
          <w:color w:val="000000"/>
          <w:sz w:val="28"/>
        </w:rPr>
        <w:t xml:space="preserve">
подпись, печать. </w:t>
      </w:r>
    </w:p>
    <w:bookmarkStart w:name="z10" w:id="8"/>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негосударственных облигаций          </w:t>
      </w:r>
      <w:r>
        <w:br/>
      </w:r>
      <w:r>
        <w:rPr>
          <w:rFonts w:ascii="Times New Roman"/>
          <w:b w:val="false"/>
          <w:i w:val="false"/>
          <w:color w:val="000000"/>
          <w:sz w:val="28"/>
        </w:rPr>
        <w:t xml:space="preserve">
и рассмотрения отчетов об итогах     </w:t>
      </w:r>
      <w:r>
        <w:br/>
      </w:r>
      <w:r>
        <w:rPr>
          <w:rFonts w:ascii="Times New Roman"/>
          <w:b w:val="false"/>
          <w:i w:val="false"/>
          <w:color w:val="000000"/>
          <w:sz w:val="28"/>
        </w:rPr>
        <w:t xml:space="preserve">
размещения и погашения облигаций     </w:t>
      </w:r>
    </w:p>
    <w:bookmarkEnd w:id="8"/>
    <w:p>
      <w:pPr>
        <w:spacing w:after="0"/>
        <w:ind w:left="0"/>
        <w:jc w:val="both"/>
      </w:pPr>
      <w:r>
        <w:rPr>
          <w:rFonts w:ascii="Times New Roman"/>
          <w:b w:val="false"/>
          <w:i w:val="false"/>
          <w:color w:val="000000"/>
          <w:sz w:val="28"/>
        </w:rPr>
        <w:t xml:space="preserve">                      Свидетельство </w:t>
      </w:r>
      <w:r>
        <w:br/>
      </w:r>
      <w:r>
        <w:rPr>
          <w:rFonts w:ascii="Times New Roman"/>
          <w:b w:val="false"/>
          <w:i w:val="false"/>
          <w:color w:val="000000"/>
          <w:sz w:val="28"/>
        </w:rPr>
        <w:t xml:space="preserve">
     о государственной регистрации выпуска ценных бумаг </w:t>
      </w:r>
    </w:p>
    <w:p>
      <w:pPr>
        <w:spacing w:after="0"/>
        <w:ind w:left="0"/>
        <w:jc w:val="both"/>
      </w:pPr>
      <w:r>
        <w:rPr>
          <w:rFonts w:ascii="Times New Roman"/>
          <w:b w:val="false"/>
          <w:i w:val="false"/>
          <w:color w:val="000000"/>
          <w:sz w:val="28"/>
        </w:rPr>
        <w:t xml:space="preserve">город Алматы      "___" _________ 200_ года      N ____ </w:t>
      </w:r>
    </w:p>
    <w:p>
      <w:pPr>
        <w:spacing w:after="0"/>
        <w:ind w:left="0"/>
        <w:jc w:val="both"/>
      </w:pPr>
      <w:r>
        <w:rPr>
          <w:rFonts w:ascii="Times New Roman"/>
          <w:b w:val="false"/>
          <w:i w:val="false"/>
          <w:color w:val="000000"/>
          <w:sz w:val="28"/>
        </w:rPr>
        <w:t xml:space="preserve">Агентство Республики Казахстан по регулированию и надзору </w:t>
      </w:r>
      <w:r>
        <w:br/>
      </w:r>
      <w:r>
        <w:rPr>
          <w:rFonts w:ascii="Times New Roman"/>
          <w:b w:val="false"/>
          <w:i w:val="false"/>
          <w:color w:val="000000"/>
          <w:sz w:val="28"/>
        </w:rPr>
        <w:t xml:space="preserve">
финансового рынка и финансовых организаций произвело </w:t>
      </w:r>
      <w:r>
        <w:br/>
      </w:r>
      <w:r>
        <w:rPr>
          <w:rFonts w:ascii="Times New Roman"/>
          <w:b w:val="false"/>
          <w:i w:val="false"/>
          <w:color w:val="000000"/>
          <w:sz w:val="28"/>
        </w:rPr>
        <w:t xml:space="preserve">
государственную регистрацию ____________________________________ </w:t>
      </w:r>
      <w:r>
        <w:br/>
      </w:r>
      <w:r>
        <w:rPr>
          <w:rFonts w:ascii="Times New Roman"/>
          <w:b w:val="false"/>
          <w:i w:val="false"/>
          <w:color w:val="000000"/>
          <w:sz w:val="28"/>
        </w:rPr>
        <w:t xml:space="preserve">
                                    (порядковый номер) </w:t>
      </w:r>
      <w:r>
        <w:br/>
      </w:r>
      <w:r>
        <w:rPr>
          <w:rFonts w:ascii="Times New Roman"/>
          <w:b w:val="false"/>
          <w:i w:val="false"/>
          <w:color w:val="000000"/>
          <w:sz w:val="28"/>
        </w:rPr>
        <w:t xml:space="preserve">
выпуска облигаций в пределах </w:t>
      </w:r>
      <w:r>
        <w:br/>
      </w:r>
      <w:r>
        <w:rPr>
          <w:rFonts w:ascii="Times New Roman"/>
          <w:b w:val="false"/>
          <w:i w:val="false"/>
          <w:color w:val="000000"/>
          <w:sz w:val="28"/>
        </w:rPr>
        <w:t xml:space="preserve">
________________________________________ облигационной программы </w:t>
      </w:r>
      <w:r>
        <w:br/>
      </w:r>
      <w:r>
        <w:rPr>
          <w:rFonts w:ascii="Times New Roman"/>
          <w:b w:val="false"/>
          <w:i w:val="false"/>
          <w:color w:val="000000"/>
          <w:sz w:val="28"/>
        </w:rPr>
        <w:t xml:space="preserve">
          (порядковый номер)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и адрес эмитента согласно свидетельству 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государственной регистрации (перерегистрации) юридического лица), </w:t>
      </w:r>
      <w:r>
        <w:br/>
      </w:r>
      <w:r>
        <w:rPr>
          <w:rFonts w:ascii="Times New Roman"/>
          <w:b w:val="false"/>
          <w:i w:val="false"/>
          <w:color w:val="000000"/>
          <w:sz w:val="28"/>
        </w:rPr>
        <w:t xml:space="preserve">
зарегистрированного_____________________________________________ </w:t>
      </w:r>
      <w:r>
        <w:br/>
      </w:r>
      <w:r>
        <w:rPr>
          <w:rFonts w:ascii="Times New Roman"/>
          <w:b w:val="false"/>
          <w:i w:val="false"/>
          <w:color w:val="000000"/>
          <w:sz w:val="28"/>
        </w:rPr>
        <w:t xml:space="preserve">
                     (наименование органа юстиции, выдавшего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(перерегистрации)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юридического лица, дата выдачи и номер свидетельства) </w:t>
      </w:r>
      <w:r>
        <w:br/>
      </w:r>
      <w:r>
        <w:rPr>
          <w:rFonts w:ascii="Times New Roman"/>
          <w:b w:val="false"/>
          <w:i w:val="false"/>
          <w:color w:val="000000"/>
          <w:sz w:val="28"/>
        </w:rPr>
        <w:t xml:space="preserve">
Выпуск разделен на ____________________________________________, </w:t>
      </w:r>
      <w:r>
        <w:br/>
      </w:r>
      <w:r>
        <w:rPr>
          <w:rFonts w:ascii="Times New Roman"/>
          <w:b w:val="false"/>
          <w:i w:val="false"/>
          <w:color w:val="000000"/>
          <w:sz w:val="28"/>
        </w:rPr>
        <w:t xml:space="preserve">
                    (количество облигаций цифрами и прописью) </w:t>
      </w:r>
      <w:r>
        <w:br/>
      </w:r>
      <w:r>
        <w:rPr>
          <w:rFonts w:ascii="Times New Roman"/>
          <w:b w:val="false"/>
          <w:i w:val="false"/>
          <w:color w:val="000000"/>
          <w:sz w:val="28"/>
        </w:rPr>
        <w:t xml:space="preserve">
которым присвоен национальный идентификационный номер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номинальная стоимость одной облигации ____________________ тенге. </w:t>
      </w:r>
      <w:r>
        <w:br/>
      </w: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Объем выпуска облигаций составляет ________________________тенге </w:t>
      </w:r>
      <w:r>
        <w:br/>
      </w:r>
      <w:r>
        <w:rPr>
          <w:rFonts w:ascii="Times New Roman"/>
          <w:b w:val="false"/>
          <w:i w:val="false"/>
          <w:color w:val="000000"/>
          <w:sz w:val="28"/>
        </w:rPr>
        <w:t xml:space="preserve">
                                    (суммарная номинальная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стоимость выпускаемых облигаций цифрами и прописью) </w:t>
      </w:r>
    </w:p>
    <w:p>
      <w:pPr>
        <w:spacing w:after="0"/>
        <w:ind w:left="0"/>
        <w:jc w:val="both"/>
      </w:pPr>
      <w:r>
        <w:rPr>
          <w:rFonts w:ascii="Times New Roman"/>
          <w:b w:val="false"/>
          <w:i w:val="false"/>
          <w:color w:val="000000"/>
          <w:sz w:val="28"/>
        </w:rPr>
        <w:t xml:space="preserve">Выпуск внесен в Государственный реестр эмиссионных ценных бумаг </w:t>
      </w:r>
      <w:r>
        <w:br/>
      </w:r>
      <w:r>
        <w:rPr>
          <w:rFonts w:ascii="Times New Roman"/>
          <w:b w:val="false"/>
          <w:i w:val="false"/>
          <w:color w:val="000000"/>
          <w:sz w:val="28"/>
        </w:rPr>
        <w:t xml:space="preserve">
за номером ________________________. </w:t>
      </w:r>
      <w:r>
        <w:br/>
      </w:r>
      <w:r>
        <w:rPr>
          <w:rFonts w:ascii="Times New Roman"/>
          <w:b w:val="false"/>
          <w:i w:val="false"/>
          <w:color w:val="000000"/>
          <w:sz w:val="28"/>
        </w:rPr>
        <w:t xml:space="preserve">
Дополнительная информация о выпуске: __________________________. </w:t>
      </w:r>
    </w:p>
    <w:p>
      <w:pPr>
        <w:spacing w:after="0"/>
        <w:ind w:left="0"/>
        <w:jc w:val="both"/>
      </w:pPr>
      <w:r>
        <w:rPr>
          <w:rFonts w:ascii="Times New Roman"/>
          <w:b w:val="false"/>
          <w:i w:val="false"/>
          <w:color w:val="000000"/>
          <w:sz w:val="28"/>
        </w:rPr>
        <w:t xml:space="preserve">Фамилия, имя, отчество и занимаемая </w:t>
      </w:r>
      <w:r>
        <w:br/>
      </w:r>
      <w:r>
        <w:rPr>
          <w:rFonts w:ascii="Times New Roman"/>
          <w:b w:val="false"/>
          <w:i w:val="false"/>
          <w:color w:val="000000"/>
          <w:sz w:val="28"/>
        </w:rPr>
        <w:t xml:space="preserve">
должность лица, подписавшего свидетельство, </w:t>
      </w:r>
      <w:r>
        <w:br/>
      </w:r>
      <w:r>
        <w:rPr>
          <w:rFonts w:ascii="Times New Roman"/>
          <w:b w:val="false"/>
          <w:i w:val="false"/>
          <w:color w:val="000000"/>
          <w:sz w:val="28"/>
        </w:rPr>
        <w:t xml:space="preserve">
подпись, печать.". </w:t>
      </w:r>
    </w:p>
    <w:bookmarkStart w:name="z11"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15 апреля 2006 года N 99          </w:t>
      </w:r>
    </w:p>
    <w:bookmarkEnd w:id="9"/>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w:t>
      </w:r>
      <w:r>
        <w:br/>
      </w:r>
      <w:r>
        <w:rPr>
          <w:rFonts w:ascii="Times New Roman"/>
          <w:b w:val="false"/>
          <w:i w:val="false"/>
          <w:color w:val="000000"/>
          <w:sz w:val="28"/>
        </w:rPr>
        <w:t xml:space="preserve">
негосударственных облигаций          </w:t>
      </w:r>
      <w:r>
        <w:br/>
      </w:r>
      <w:r>
        <w:rPr>
          <w:rFonts w:ascii="Times New Roman"/>
          <w:b w:val="false"/>
          <w:i w:val="false"/>
          <w:color w:val="000000"/>
          <w:sz w:val="28"/>
        </w:rPr>
        <w:t xml:space="preserve">
и рассмотрения отчетов об итогах     </w:t>
      </w:r>
      <w:r>
        <w:br/>
      </w:r>
      <w:r>
        <w:rPr>
          <w:rFonts w:ascii="Times New Roman"/>
          <w:b w:val="false"/>
          <w:i w:val="false"/>
          <w:color w:val="000000"/>
          <w:sz w:val="28"/>
        </w:rPr>
        <w:t xml:space="preserve">
размещения и погашения облигаций     </w:t>
      </w:r>
    </w:p>
    <w:p>
      <w:pPr>
        <w:spacing w:after="0"/>
        <w:ind w:left="0"/>
        <w:jc w:val="both"/>
      </w:pPr>
      <w:r>
        <w:rPr>
          <w:rFonts w:ascii="Times New Roman"/>
          <w:b w:val="false"/>
          <w:i w:val="false"/>
          <w:color w:val="000000"/>
          <w:sz w:val="28"/>
        </w:rPr>
        <w:t xml:space="preserve">                         Уведомление </w:t>
      </w:r>
      <w:r>
        <w:br/>
      </w:r>
      <w:r>
        <w:rPr>
          <w:rFonts w:ascii="Times New Roman"/>
          <w:b w:val="false"/>
          <w:i w:val="false"/>
          <w:color w:val="000000"/>
          <w:sz w:val="28"/>
        </w:rPr>
        <w:t xml:space="preserve">
           об утверждении отчета об итогах размещения </w:t>
      </w:r>
      <w:r>
        <w:br/>
      </w:r>
      <w:r>
        <w:rPr>
          <w:rFonts w:ascii="Times New Roman"/>
          <w:b w:val="false"/>
          <w:i w:val="false"/>
          <w:color w:val="000000"/>
          <w:sz w:val="28"/>
        </w:rPr>
        <w:t xml:space="preserve">
                    (погашения) облигаций </w:t>
      </w:r>
    </w:p>
    <w:p>
      <w:pPr>
        <w:spacing w:after="0"/>
        <w:ind w:left="0"/>
        <w:jc w:val="both"/>
      </w:pPr>
      <w:r>
        <w:rPr>
          <w:rFonts w:ascii="Times New Roman"/>
          <w:b w:val="false"/>
          <w:i w:val="false"/>
          <w:color w:val="000000"/>
          <w:sz w:val="28"/>
        </w:rPr>
        <w:t xml:space="preserve">город Алматы      "___" _____________ 200_ года   N ____ </w:t>
      </w:r>
    </w:p>
    <w:p>
      <w:pPr>
        <w:spacing w:after="0"/>
        <w:ind w:left="0"/>
        <w:jc w:val="both"/>
      </w:pPr>
      <w:r>
        <w:rPr>
          <w:rFonts w:ascii="Times New Roman"/>
          <w:b w:val="false"/>
          <w:i w:val="false"/>
          <w:color w:val="000000"/>
          <w:sz w:val="28"/>
        </w:rPr>
        <w:t xml:space="preserve">Агентство Республики Казахстан по регулированию и надзору </w:t>
      </w:r>
      <w:r>
        <w:br/>
      </w:r>
      <w:r>
        <w:rPr>
          <w:rFonts w:ascii="Times New Roman"/>
          <w:b w:val="false"/>
          <w:i w:val="false"/>
          <w:color w:val="000000"/>
          <w:sz w:val="28"/>
        </w:rPr>
        <w:t xml:space="preserve">
финансового рынка и финансовых организаций в соответствии со </w:t>
      </w:r>
      <w:r>
        <w:br/>
      </w:r>
      <w:r>
        <w:rPr>
          <w:rFonts w:ascii="Times New Roman"/>
          <w:b w:val="false"/>
          <w:i w:val="false"/>
          <w:color w:val="000000"/>
          <w:sz w:val="28"/>
        </w:rPr>
        <w:t>
</w:t>
      </w:r>
      <w:r>
        <w:rPr>
          <w:rFonts w:ascii="Times New Roman"/>
          <w:b w:val="false"/>
          <w:i w:val="false"/>
          <w:color w:val="000000"/>
          <w:sz w:val="28"/>
        </w:rPr>
        <w:t xml:space="preserve">статьей 24 </w:t>
      </w:r>
      <w:r>
        <w:rPr>
          <w:rFonts w:ascii="Times New Roman"/>
          <w:b w:val="false"/>
          <w:i w:val="false"/>
          <w:color w:val="000000"/>
          <w:sz w:val="28"/>
        </w:rPr>
        <w:t xml:space="preserve">Закона Республики Казахстан "О рынке ценных бумаг" </w:t>
      </w:r>
      <w:r>
        <w:br/>
      </w:r>
      <w:r>
        <w:rPr>
          <w:rFonts w:ascii="Times New Roman"/>
          <w:b w:val="false"/>
          <w:i w:val="false"/>
          <w:color w:val="000000"/>
          <w:sz w:val="28"/>
        </w:rPr>
        <w:t xml:space="preserve">
утвердило отчет об итогах размещения (погашения) облигаций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w:t>
      </w:r>
      <w:r>
        <w:rPr>
          <w:rFonts w:ascii="Times New Roman"/>
          <w:b w:val="false"/>
          <w:i w:val="false"/>
          <w:color w:val="000000"/>
          <w:sz w:val="28"/>
          <w:u w:val="single"/>
        </w:rPr>
        <w:t xml:space="preserve">   (порядковый номер выпуска)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и адрес эмитента согласно свидетельству 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государственной регистрации (перерегистрации) юридического лица), </w:t>
      </w:r>
      <w:r>
        <w:br/>
      </w:r>
      <w:r>
        <w:rPr>
          <w:rFonts w:ascii="Times New Roman"/>
          <w:b w:val="false"/>
          <w:i w:val="false"/>
          <w:color w:val="000000"/>
          <w:sz w:val="28"/>
        </w:rPr>
        <w:t xml:space="preserve">
зарегистрированного ____________________________________________ </w:t>
      </w:r>
      <w:r>
        <w:br/>
      </w:r>
      <w:r>
        <w:rPr>
          <w:rFonts w:ascii="Times New Roman"/>
          <w:b w:val="false"/>
          <w:i w:val="false"/>
          <w:color w:val="000000"/>
          <w:sz w:val="28"/>
        </w:rPr>
        <w:t xml:space="preserve">
                      (наименование органа юстиции, выдавшего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(перерегистрации)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юридического лица, дата выдачи и номер свидетельства) </w:t>
      </w:r>
      <w:r>
        <w:br/>
      </w:r>
      <w:r>
        <w:rPr>
          <w:rFonts w:ascii="Times New Roman"/>
          <w:b w:val="false"/>
          <w:i w:val="false"/>
          <w:color w:val="000000"/>
          <w:sz w:val="28"/>
        </w:rPr>
        <w:t xml:space="preserve">
Выпуск внесен в Государственный реестр эмиссионных ценных бумаг </w:t>
      </w:r>
      <w:r>
        <w:br/>
      </w:r>
      <w:r>
        <w:rPr>
          <w:rFonts w:ascii="Times New Roman"/>
          <w:b w:val="false"/>
          <w:i w:val="false"/>
          <w:color w:val="000000"/>
          <w:sz w:val="28"/>
        </w:rPr>
        <w:t xml:space="preserve">
за номером ______________________ </w:t>
      </w:r>
      <w:r>
        <w:br/>
      </w:r>
      <w:r>
        <w:rPr>
          <w:rFonts w:ascii="Times New Roman"/>
          <w:b w:val="false"/>
          <w:i w:val="false"/>
          <w:color w:val="000000"/>
          <w:sz w:val="28"/>
        </w:rPr>
        <w:t xml:space="preserve">
Выпуск разделен на ________________________________ облигаций </w:t>
      </w:r>
      <w:r>
        <w:br/>
      </w:r>
      <w:r>
        <w:rPr>
          <w:rFonts w:ascii="Times New Roman"/>
          <w:b w:val="false"/>
          <w:i w:val="false"/>
          <w:color w:val="000000"/>
          <w:sz w:val="28"/>
        </w:rPr>
        <w:t xml:space="preserve">
       (количество облигаций цифрами и прописью, вид облигаций), </w:t>
      </w:r>
      <w:r>
        <w:br/>
      </w:r>
      <w:r>
        <w:rPr>
          <w:rFonts w:ascii="Times New Roman"/>
          <w:b w:val="false"/>
          <w:i w:val="false"/>
          <w:color w:val="000000"/>
          <w:sz w:val="28"/>
        </w:rPr>
        <w:t xml:space="preserve">
номинальной стоимостью __________________________________ тенге. </w:t>
      </w:r>
      <w:r>
        <w:br/>
      </w:r>
      <w:r>
        <w:rPr>
          <w:rFonts w:ascii="Times New Roman"/>
          <w:b w:val="false"/>
          <w:i w:val="false"/>
          <w:color w:val="000000"/>
          <w:sz w:val="28"/>
        </w:rPr>
        <w:t xml:space="preserve">
              (размер номинальной стоимости цифрами и прописью) </w:t>
      </w:r>
      <w:r>
        <w:br/>
      </w:r>
      <w:r>
        <w:rPr>
          <w:rFonts w:ascii="Times New Roman"/>
          <w:b w:val="false"/>
          <w:i w:val="false"/>
          <w:color w:val="000000"/>
          <w:sz w:val="28"/>
        </w:rPr>
        <w:t xml:space="preserve">
По состоянию на ________________________________________________ </w:t>
      </w:r>
      <w:r>
        <w:br/>
      </w:r>
      <w:r>
        <w:rPr>
          <w:rFonts w:ascii="Times New Roman"/>
          <w:b w:val="false"/>
          <w:i w:val="false"/>
          <w:color w:val="000000"/>
          <w:sz w:val="28"/>
        </w:rPr>
        <w:t xml:space="preserve">
   (дата, месяц, год окончания размещения (погашения) облигаций) </w:t>
      </w:r>
    </w:p>
    <w:p>
      <w:pPr>
        <w:spacing w:after="0"/>
        <w:ind w:left="0"/>
        <w:jc w:val="both"/>
      </w:pPr>
      <w:r>
        <w:rPr>
          <w:rFonts w:ascii="Times New Roman"/>
          <w:b w:val="false"/>
          <w:i w:val="false"/>
          <w:color w:val="000000"/>
          <w:sz w:val="28"/>
        </w:rPr>
        <w:t xml:space="preserve">размещенных (погашенных) облигаций _____________________________ </w:t>
      </w:r>
      <w:r>
        <w:br/>
      </w:r>
      <w:r>
        <w:rPr>
          <w:rFonts w:ascii="Times New Roman"/>
          <w:b w:val="false"/>
          <w:i w:val="false"/>
          <w:color w:val="000000"/>
          <w:sz w:val="28"/>
        </w:rPr>
        <w:t xml:space="preserve">
неразмещенных облигаций ________________________________________ </w:t>
      </w:r>
      <w:r>
        <w:br/>
      </w:r>
      <w:r>
        <w:rPr>
          <w:rFonts w:ascii="Times New Roman"/>
          <w:b w:val="false"/>
          <w:i w:val="false"/>
          <w:color w:val="000000"/>
          <w:sz w:val="28"/>
        </w:rPr>
        <w:t xml:space="preserve">
Дополнительная информация о выпуске:____________________________ </w:t>
      </w:r>
    </w:p>
    <w:p>
      <w:pPr>
        <w:spacing w:after="0"/>
        <w:ind w:left="0"/>
        <w:jc w:val="both"/>
      </w:pPr>
      <w:r>
        <w:rPr>
          <w:rFonts w:ascii="Times New Roman"/>
          <w:b w:val="false"/>
          <w:i w:val="false"/>
          <w:color w:val="000000"/>
          <w:sz w:val="28"/>
        </w:rPr>
        <w:t xml:space="preserve">Фамилия, имя, отчество и занимаемая </w:t>
      </w:r>
      <w:r>
        <w:br/>
      </w:r>
      <w:r>
        <w:rPr>
          <w:rFonts w:ascii="Times New Roman"/>
          <w:b w:val="false"/>
          <w:i w:val="false"/>
          <w:color w:val="000000"/>
          <w:sz w:val="28"/>
        </w:rPr>
        <w:t xml:space="preserve">
должность лица, подписавшего </w:t>
      </w:r>
      <w:r>
        <w:br/>
      </w:r>
      <w:r>
        <w:rPr>
          <w:rFonts w:ascii="Times New Roman"/>
          <w:b w:val="false"/>
          <w:i w:val="false"/>
          <w:color w:val="000000"/>
          <w:sz w:val="28"/>
        </w:rPr>
        <w:t xml:space="preserve">
уведомление, подпись, печать.".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