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dcf2" w14:textId="042d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требованиях к автоматизации страховой (перестраховочной)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15 апреля 2006 года № 102. Зарегистрировано в Министерстве юстиции Республики Казахстан 18 мая 2006 года № 4232. Утратило силу постановлением Правления Агентства Республики Казахстан по регулированию и развитию финансового рынка от 14 июня 2021 года № 71,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14.06.2021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(далее - Агентство)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к автоматизации страховой (перестраховочной) организации.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(Каримуллин А.А.):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Страховым (перестраховочным) организациям в срок до 1 января 2007 года привести свое программно-техническое обеспечение в соответствие с требованиями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международных отношений и связей с общественностью  (Пернебаев Т.Ш.) принять меры к публикации настоящего постановления  в средствах массовой информации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Узбекова Г.Н.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2006 года N 102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о требованиях к автоматизации</w:t>
      </w:r>
      <w:r>
        <w:br/>
      </w:r>
      <w:r>
        <w:rPr>
          <w:rFonts w:ascii="Times New Roman"/>
          <w:b/>
          <w:i w:val="false"/>
          <w:color w:val="000000"/>
        </w:rPr>
        <w:t>страховой (перестраховочной) организации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Инструкция разработана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и подпунктом 11-1)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страховой деятельности" и определяет требования к программно-техническим средствам (далее - программное обеспечение) и организации безопасной работы, обеспечивающей сохранность и защиту информации от несанкционированного доступа к данным, хранящимся в страховой (перестраховочной)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изменениями, внесенными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Требования к программному обеспечению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Программное обеспечение должно обеспечивать: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надежное хранение информации, защиту от несанкционированного доступа, целостность </w:t>
      </w:r>
      <w:r>
        <w:rPr>
          <w:rFonts w:ascii="Times New Roman"/>
          <w:b w:val="false"/>
          <w:i w:val="false"/>
          <w:color w:val="000000"/>
          <w:sz w:val="28"/>
        </w:rPr>
        <w:t>баз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полную сохранность информации в электронных архивах и базах данных при: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 или частичном отключении электропитания на любом участке программного обеспечения в любое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аварии сетей, телекоммуникаций, разрыве установленных физических и виртуальных соединений на любом этапе выполнения операции обмена данными;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 или частичном отказе любых вычислительных средств программного обеспечения в процессе выполнения любой функции программного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попытке несанкционированного доступа к информации программного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многоуровневый доступ к входным данным, функциям, операциям, отчетам, реализованным в программном обеспечении. Программное обеспечение должно предусматривать, как минимум, два уровня доступа: администратор и пользователь;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полноты вводимых данных (в случае выполнения функций или операции без полного заполнения всех полей программа должна выдавать соответствующее уведомление);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поиск информации по индивидуальному запросу и по любым критериям с сохранением запроса, а также сортировку информации по любым параметрам и возможность просмотра информации на запрашиваемую дату или за определенный период (в том числе по действующим и заключенным договорам страхования (перестрахования) с начала финансового года);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обработку и хранение информации по датам без сокращений;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форм отчетов, представляемых в уполномоченный орган по регулированию, контролю и надзору финансового рынка и финансовых организаций, отчетов по конкретному клиенту страховой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ведение журналов системы внутреннего учета страховой (перестраховочной) организации,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ее внутренними документами. Должна быть предусмотрена возможность формирования журнала как полностью, так и частично (на указанный диапазон дат, определенную дату, для конкретного зарегистрированного лица, для конкретного статуса входящего документа);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интеграцию информации, формирующейся в страховой организации с Автоматизированной информационной подсистемой "Страховой надзор" и базами данных страховой статистики;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возможность архивации (восстановление данных из архива);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возможность вывода выходных документов на экран, принтер или в файл;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сохранность информации по всем операциям страховой (перестраховочной)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Программное обеспечение страховых (перестраховочных) организаций должно обеспечивать реализацию следующих операций: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ведение Главной бухгалтерской книги с учетом всех филиалов и представительств, в соответствии с требованиями к автоматизированным информационным системам, установленными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вспомогательного бухгалтерского учета по всем совершаемым операциям, в соответствии с требованиями автоматизированной информационной системы, установленными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 формирования и изменения страховых резервов;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изменение сведений о перестраховщике, страховом агенте, страховом брокере, страхователе, выгодоприобретателе, актуарии (при изменении фамилии, имени, отчества или полного наименования юридического лица, сохранность изменяемых данных и поиск зарегистрированного лица по прежним данным);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учет поступления страховых премий и осуществление страховых выплат в разрезе классов (видов) страхования, физических и юридических лиц, по коду сектора экономики, по видам экономической деятельности, признаку резидентства (резидент/нерезидент), месторасположению страхователя и объекта страхования по регионам Республики Казахстан и другим странам;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учет перестраховочной деятельности в разрезе классов (видов) страхования, по признаку резидентства (резидент/нерезидент), месторасположению перестраховщика;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формирование и ведение базы данных по учету договоров страхования и перестрахования, в разрезе отраслей и классов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формирование и ведение информационной базы данных по учету урегулированных и неурегулированных претензий по договорам страхования и перестрахования, страховым рискам (объем обязательств, объем обязательств, переданных в перестрахование), страховым случаям (количество поступивших заявлений, отказов, неурегулированных убытков) и страховым выплатам, в разрезе классов (видов) страхования, физических и юридических лиц, по коду сектора экономики,  по видам экономической деятельности, признаку резидентства (резидент/нерезидент), месторасположению страхователя и объекта страхования по регионам Республики Казахстан и другим странам (база данных страховой статистики);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ведение учета бланков строгой отчетности (страховых полисов), используемых в деятельности страховых (перестраховочных)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ведение реестра страховых агентов;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формирование и ведение реестров филиалов и руководящих работников страховой (перестраховочной) организации.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Правления Агентства РК по регулированию и надзору фин. рынка и фин. организаций от 30 апреля 2007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августа 2007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Информационная база данных по учету договоров страхования и перестрахования должна содержать следующие сведения: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 (при его наличии) страхователя/перестрахователя (если им является физическое лицо) или его наименование (если им является юридическое лицо);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 и дата рождения страхователя (для страховых (перестраховочных) организаций, осуществляющих деятельность в отрасли "страхование жизни");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класс, вид (продукт)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номер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заключения и срок действия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количество объектов страхования по договору;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размеры страховой суммы по договору;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страховой тариф;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размер страховой премии по договору;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размер страхового взноса и периодичность его оплаты (для страховых (перестраховочных) организаций, осуществляющих деятельность в отрасли "страхование жизни");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размер страховой премии по тарифу,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страховании;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размер скидки со страховой премии;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основание предоставления скидки;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сумма и дата фактической оплаченной премии;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фамилия, имя, отчество (при его наличии) страхового посредника (если им является физическое лицо) или его наименование (если им является юридическое лицо);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сумма комиссии страховому посреднику;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место заключения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наименование перестраховщика, страхового брокера;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номер договора перестрахования;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размер переданной ответственности перестраховщику;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размер перестраховочной премии по договору перестрахования;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размер комиссии от перестраховщика по договору перестрахования;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сумма к перечислению перестраховщику.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База данных по учету урегулированных и неурегулированных претензий должна содержать следующие сведения: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регистрации страхового случая;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наступления страхового случая;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фамилия, имя, отчество (при его наличии) страхователя (если им является физическое лицо) или его наименование (если им является юридическое лицо);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фамилия, имя, отчество (при его наличии) выгодоприобретеля (если им является физическое лицо) или его наименование (если им является юридическое лицо);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номер договора страхования/перестрахования;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класс или вид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срок действия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заявленная сумма убытка;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расходы по урегулированию убытка;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сумма оцененного ущерба;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сумма и основание отказа в страховой выплате;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страховая сумма по договору;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франшиза по договору;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доля перестраховщика в страховой выплате;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наименование перестраховщика;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номер договора перестрахования;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начисленная сумма к выплате;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сумма и дата выплаты.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страховых (перестраховочных) организаций, осуществляющих деятельность в отрасли "страхование жизни", программное обеспечение дополнительно к требованиям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пунктов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Инструкции, должно обеспечивать учет операций по выдаче займов страхователям, учет операций по участию в доходах, получаемых страховой организацией в результате инвестиционной деятельности.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Сохранность информации должна обеспечиваться путем периодического сохранения резервной копии базы данных и системного журнала транзакций на дополнительном сервере, а также созданием их архивов на магнитной ленте, компакт-диске или другом носителе информации.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каждого пользователя программного обеспечения должен быть предусмотрен вход по индивидуальному паролю. Для уровня доступа "администратор" должна быть реализована возможность изменения паролей. В программном обеспечении не должно быть возможности доступа к входным данным, функциям, операциям, отчетам без ввода соответствующего пароля.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Защита информации должна обеспечиваться следующими основными функциями уровня доступа "администратор":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групп пользователей, разделение их на категории по выполняемым функциям и установление им уровней доступа к информации, смена паролей;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блокирование доступа пользователей к данным и функциям программного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настройка параметров функционирования программного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просмотр подключенных к базе данных программного обеспечения 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отключение пользователей от базы данных программного обеспечения в случае необходимости;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смена рабочей даты;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создание архивных и резервных копий на съемных носителях данных долговременного хранения.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Основными функциями уровня доступа "пользователь" являются: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смена пользователем собственного пароля;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периодическое обновление справочной информации в базе данных программного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ввод данных в программное обеспечение;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в программном обеспечении определенных операций со страховыми активами;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формирование отчетных/выходных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сохранение необходимой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печать отчетов и выходных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уровня доступа "администратор" и "пользователь" могут быть предусмотрены дополнительные функции.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программном обеспечении (независимо от уровня доступа) не допускается: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 средств, позволяющих исполнить определенные функции и операции с нарушением установленного порядка их выполнения;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функций, позволяющих напрямую вносить изменения в сформированные выходные документы;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изменение/удаление данных о проведенных операциях и о состоянии лицевых счетов, за исключением специально предназначенных для этого операций (функций).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исправлении ошибки, в поле "комментарий" ошибочной записи регистрационного журнала записывается текст "ошибка" (в случае, если возможно исправление записи об ошибочной операции) и указывается номер записи регистрационного журнала об операции, предназначенной для исправления ошибки.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программном обеспечении могут быть предусмотрены дополнительные данные, функции и отчеты. Выполнение дополнительных функций не должно приводить к нарушению законодательства Республики Казахстан.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Программное обеспечение страховых (перестраховочных) организаций должно приобретаться в соответствии с законодательством Республики Казахстан.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разработки программного обеспечения для внутреннего использования страховой (перестраховочной) организацией, указанное программное обеспечение должно числиться на балансе страховой (перестраховочной) организации. Для технического сопровождения данного программного обеспечения в страховой (перестраховочной) организации определяется конкретное лицо или организация.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рабочем месте пользователя в обязательном порядке должно быть установлено антивирусное программное обеспечение с регулярно обновляемой антивирусной базой.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Системный блок персонального компьютера пользователя должен быть опечатан или опломбирован ответственным лицом страховой (перестраховочной) организации. В случае необходимости, допуск к системному блоку осуществляется в присутствии ответственного лица. По окончании работ системный блок опечатывается либо пломбируется ответственным лицом.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Порядок доступа к ресурсам (дисковое пространство, директории, сетевые ресурсы, базы данных и другие), выделенным для накопления в них информации для передачи в информационную среду с использованием системы защиты, получения информации из информационной среды, хранения, архивирования либо другой обработки информации, должен исключать возможность несанкционированного доступа к этим ресурсам.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Заключительные положения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Вопросы, не урегулированные настоящей Инструкцией, подлежат разрешению в соответствии с законодательством Республики Казахстан.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