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815a" w14:textId="c578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добровольной ликвидации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марта 2006 года № 80. Зарегистрировано в Министерстве юстиции Республики Казахстан 5 мая 2006 года № 4224. Утратило силу постановлением Правления Национального Банка Республики Казахстан от 26 марта 2012 года № 132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26.03.2012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накопительных пенсионных фондов,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 xml:space="preserve">Правила </w:t>
      </w:r>
      <w:r>
        <w:rPr>
          <w:rFonts w:ascii="Times New Roman"/>
          <w:b w:val="false"/>
          <w:i w:val="false"/>
          <w:color w:val="000000"/>
          <w:sz w:val="28"/>
        </w:rPr>
        <w:t xml:space="preserve">добровольной ликвидации накопительных пенсионных фондов.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ликвидации финансовых организаций (Мукашева A.M.):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w:t>
      </w:r>
    </w:p>
    <w:bookmarkEnd w:id="3"/>
    <w:bookmarkStart w:name="z5" w:id="4"/>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(Пернебаев Т. Ш.) принять меры к публикации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над исполнением настоящего постановления возложить на заместителя Председателя Агентства Бахмутову Е.Л. </w:t>
      </w:r>
    </w:p>
    <w:bookmarkEnd w:id="5"/>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Согласовано               Согласовано </w:t>
      </w:r>
      <w:r>
        <w:br/>
      </w:r>
      <w:r>
        <w:rPr>
          <w:rFonts w:ascii="Times New Roman"/>
          <w:b w:val="false"/>
          <w:i w:val="false"/>
          <w:color w:val="000000"/>
          <w:sz w:val="28"/>
        </w:rPr>
        <w:t xml:space="preserve">
Национальный Банк         Комитет информации и архивов </w:t>
      </w:r>
      <w:r>
        <w:br/>
      </w:r>
      <w:r>
        <w:rPr>
          <w:rFonts w:ascii="Times New Roman"/>
          <w:b w:val="false"/>
          <w:i w:val="false"/>
          <w:color w:val="000000"/>
          <w:sz w:val="28"/>
        </w:rPr>
        <w:t xml:space="preserve">
Республики Казахстан      Министерства культуры и </w:t>
      </w:r>
      <w:r>
        <w:br/>
      </w:r>
      <w:r>
        <w:rPr>
          <w:rFonts w:ascii="Times New Roman"/>
          <w:b w:val="false"/>
          <w:i w:val="false"/>
          <w:color w:val="000000"/>
          <w:sz w:val="28"/>
        </w:rPr>
        <w:t xml:space="preserve">
Председатель              информации </w:t>
      </w:r>
      <w:r>
        <w:br/>
      </w:r>
      <w:r>
        <w:rPr>
          <w:rFonts w:ascii="Times New Roman"/>
          <w:b w:val="false"/>
          <w:i w:val="false"/>
          <w:color w:val="000000"/>
          <w:sz w:val="28"/>
        </w:rPr>
        <w:t xml:space="preserve">
____________________      Республики Казахстан </w:t>
      </w:r>
      <w:r>
        <w:br/>
      </w:r>
      <w:r>
        <w:rPr>
          <w:rFonts w:ascii="Times New Roman"/>
          <w:b w:val="false"/>
          <w:i w:val="false"/>
          <w:color w:val="000000"/>
          <w:sz w:val="28"/>
        </w:rPr>
        <w:t xml:space="preserve">
   подпись, дата,         Председатель </w:t>
      </w:r>
      <w:r>
        <w:br/>
      </w:r>
      <w:r>
        <w:rPr>
          <w:rFonts w:ascii="Times New Roman"/>
          <w:b w:val="false"/>
          <w:i w:val="false"/>
          <w:color w:val="000000"/>
          <w:sz w:val="28"/>
        </w:rPr>
        <w:t xml:space="preserve">
  гербовая печать         ____________________ </w:t>
      </w:r>
      <w:r>
        <w:br/>
      </w:r>
      <w:r>
        <w:rPr>
          <w:rFonts w:ascii="Times New Roman"/>
          <w:b w:val="false"/>
          <w:i w:val="false"/>
          <w:color w:val="000000"/>
          <w:sz w:val="28"/>
        </w:rPr>
        <w:t xml:space="preserve">
                             подпись, дата, </w:t>
      </w:r>
      <w:r>
        <w:br/>
      </w:r>
      <w:r>
        <w:rPr>
          <w:rFonts w:ascii="Times New Roman"/>
          <w:b w:val="false"/>
          <w:i w:val="false"/>
          <w:color w:val="000000"/>
          <w:sz w:val="28"/>
        </w:rPr>
        <w:t xml:space="preserve">
                            гербовая печать </w:t>
      </w:r>
    </w:p>
    <w:bookmarkStart w:name="z7"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регулированию и   </w:t>
      </w:r>
      <w:r>
        <w:br/>
      </w:r>
      <w:r>
        <w:rPr>
          <w:rFonts w:ascii="Times New Roman"/>
          <w:b w:val="false"/>
          <w:i w:val="false"/>
          <w:color w:val="000000"/>
          <w:sz w:val="28"/>
        </w:rPr>
        <w:t xml:space="preserve">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25 марта 2006 года N 80    </w:t>
      </w:r>
    </w:p>
    <w:bookmarkEnd w:id="6"/>
    <w:bookmarkStart w:name="z8"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добровольной ликвидации накопительных пенсионных фондов </w:t>
      </w:r>
    </w:p>
    <w:bookmarkEnd w:id="7"/>
    <w:p>
      <w:pPr>
        <w:spacing w:after="0"/>
        <w:ind w:left="0"/>
        <w:jc w:val="both"/>
      </w:pPr>
      <w:r>
        <w:rPr>
          <w:rFonts w:ascii="Times New Roman"/>
          <w:b w:val="false"/>
          <w:i w:val="false"/>
          <w:color w:val="000000"/>
          <w:sz w:val="28"/>
        </w:rPr>
        <w:t>      Настоящие Правила разработаны в соответствии </w:t>
      </w:r>
      <w:r>
        <w:rPr>
          <w:rFonts w:ascii="Times New Roman"/>
          <w:b w:val="false"/>
          <w:i w:val="false"/>
          <w:color w:val="000000"/>
          <w:sz w:val="28"/>
        </w:rPr>
        <w:t xml:space="preserve">со статьями 45 </w:t>
      </w:r>
      <w:r>
        <w:rPr>
          <w:rFonts w:ascii="Times New Roman"/>
          <w:b w:val="false"/>
          <w:i w:val="false"/>
          <w:color w:val="000000"/>
          <w:sz w:val="28"/>
        </w:rPr>
        <w:t>,  </w:t>
      </w:r>
      <w:r>
        <w:rPr>
          <w:rFonts w:ascii="Times New Roman"/>
          <w:b w:val="false"/>
          <w:i w:val="false"/>
          <w:color w:val="000000"/>
          <w:sz w:val="28"/>
        </w:rPr>
        <w:t xml:space="preserve">45-1 </w:t>
      </w:r>
      <w:r>
        <w:rPr>
          <w:rFonts w:ascii="Times New Roman"/>
          <w:b w:val="false"/>
          <w:i w:val="false"/>
          <w:color w:val="000000"/>
          <w:sz w:val="28"/>
        </w:rPr>
        <w:t>Закона Республики Казахстан "О пенсионном обеспечении в Республике Казахстан" (далее - Закон) и определяют порядок выдачи уполномоченным органом по регулированию и надзору финансового рынка и финансовых организаций (далее - </w:t>
      </w:r>
      <w:r>
        <w:rPr>
          <w:rFonts w:ascii="Times New Roman"/>
          <w:b w:val="false"/>
          <w:i w:val="false"/>
          <w:color w:val="000000"/>
          <w:sz w:val="28"/>
        </w:rPr>
        <w:t>уполномоченный орган</w:t>
      </w:r>
      <w:r>
        <w:rPr>
          <w:rFonts w:ascii="Times New Roman"/>
          <w:b w:val="false"/>
          <w:i w:val="false"/>
          <w:color w:val="000000"/>
          <w:sz w:val="28"/>
        </w:rPr>
        <w:t xml:space="preserve">) разрешения на добровольную ликвидацию накопительного пенсионного фонда, особенности деятельности ликвидационной комиссии добровольно ликвидируемого накопительного пенсионного фонда, особенности формирования и деятельности комитета кредиторов добровольно ликвидируемого накопительного пенсионного фонда. </w:t>
      </w:r>
    </w:p>
    <w:p>
      <w:pPr>
        <w:spacing w:after="0"/>
        <w:ind w:left="0"/>
        <w:jc w:val="both"/>
      </w:pPr>
      <w:r>
        <w:rPr>
          <w:rFonts w:ascii="Times New Roman"/>
          <w:b w:val="false"/>
          <w:i w:val="false"/>
          <w:color w:val="ff0000"/>
          <w:sz w:val="28"/>
        </w:rPr>
        <w:t xml:space="preserve">       Сноска. Преамбула с изменениями, внесенными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28.11.2008 N 188 (порядок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9" w:id="8"/>
    <w:p>
      <w:pPr>
        <w:spacing w:after="0"/>
        <w:ind w:left="0"/>
        <w:jc w:val="left"/>
      </w:pPr>
      <w:r>
        <w:rPr>
          <w:rFonts w:ascii="Times New Roman"/>
          <w:b/>
          <w:i w:val="false"/>
          <w:color w:val="000000"/>
        </w:rPr>
        <w:t xml:space="preserve"> 
Глава 1. Порядок выдачи уполномоченным органом </w:t>
      </w:r>
      <w:r>
        <w:br/>
      </w:r>
      <w:r>
        <w:rPr>
          <w:rFonts w:ascii="Times New Roman"/>
          <w:b/>
          <w:i w:val="false"/>
          <w:color w:val="000000"/>
        </w:rPr>
        <w:t xml:space="preserve">
разрешения на добровольную ликвидацию накопительного </w:t>
      </w:r>
      <w:r>
        <w:br/>
      </w:r>
      <w:r>
        <w:rPr>
          <w:rFonts w:ascii="Times New Roman"/>
          <w:b/>
          <w:i w:val="false"/>
          <w:color w:val="000000"/>
        </w:rPr>
        <w:t xml:space="preserve">
пенсионного фонда </w:t>
      </w:r>
    </w:p>
    <w:bookmarkEnd w:id="8"/>
    <w:bookmarkStart w:name="z10" w:id="9"/>
    <w:p>
      <w:pPr>
        <w:spacing w:after="0"/>
        <w:ind w:left="0"/>
        <w:jc w:val="both"/>
      </w:pPr>
      <w:r>
        <w:rPr>
          <w:rFonts w:ascii="Times New Roman"/>
          <w:b w:val="false"/>
          <w:i w:val="false"/>
          <w:color w:val="000000"/>
          <w:sz w:val="28"/>
        </w:rPr>
        <w:t>
      1. Накопительный пенсионный фонд (далее - фонд) на основании решения общего собрания акционеров обращается в уполномоченный орган с ходатайством о даче разрешения на его добровольную ликвидацию с приложением документов, указанных в пункте 1 статьи </w:t>
      </w:r>
      <w:r>
        <w:rPr>
          <w:rFonts w:ascii="Times New Roman"/>
          <w:b w:val="false"/>
          <w:i w:val="false"/>
          <w:color w:val="000000"/>
          <w:sz w:val="28"/>
        </w:rPr>
        <w:t xml:space="preserve">45-1 </w:t>
      </w:r>
      <w:r>
        <w:rPr>
          <w:rFonts w:ascii="Times New Roman"/>
          <w:b w:val="false"/>
          <w:i w:val="false"/>
          <w:color w:val="000000"/>
          <w:sz w:val="28"/>
        </w:rPr>
        <w:t xml:space="preserve">Закона. </w:t>
      </w:r>
    </w:p>
    <w:bookmarkEnd w:id="9"/>
    <w:bookmarkStart w:name="z11" w:id="10"/>
    <w:p>
      <w:pPr>
        <w:spacing w:after="0"/>
        <w:ind w:left="0"/>
        <w:jc w:val="both"/>
      </w:pPr>
      <w:r>
        <w:rPr>
          <w:rFonts w:ascii="Times New Roman"/>
          <w:b w:val="false"/>
          <w:i w:val="false"/>
          <w:color w:val="000000"/>
          <w:sz w:val="28"/>
        </w:rPr>
        <w:t xml:space="preserve">
      2. Ходатайство о получении разрешения на добровольную ликвидацию фонда рассматривается уполномоченным органом в течение месяца со дня получения надлежаще оформленных документов. </w:t>
      </w:r>
    </w:p>
    <w:bookmarkEnd w:id="10"/>
    <w:bookmarkStart w:name="z12" w:id="11"/>
    <w:p>
      <w:pPr>
        <w:spacing w:after="0"/>
        <w:ind w:left="0"/>
        <w:jc w:val="both"/>
      </w:pPr>
      <w:r>
        <w:rPr>
          <w:rFonts w:ascii="Times New Roman"/>
          <w:b w:val="false"/>
          <w:i w:val="false"/>
          <w:color w:val="000000"/>
          <w:sz w:val="28"/>
        </w:rPr>
        <w:t xml:space="preserve">
      3. Решение уполномоченного органа о выдаче разрешения на добровольную ликвидацию вступает в силу со дня его получения заявителем и является основанием прекращения действия ранее выданных уполномоченным органом лицензий. </w:t>
      </w:r>
    </w:p>
    <w:bookmarkEnd w:id="11"/>
    <w:bookmarkStart w:name="z13" w:id="12"/>
    <w:p>
      <w:pPr>
        <w:spacing w:after="0"/>
        <w:ind w:left="0"/>
        <w:jc w:val="both"/>
      </w:pPr>
      <w:r>
        <w:rPr>
          <w:rFonts w:ascii="Times New Roman"/>
          <w:b w:val="false"/>
          <w:i w:val="false"/>
          <w:color w:val="000000"/>
          <w:sz w:val="28"/>
        </w:rPr>
        <w:t xml:space="preserve">
      4. В случае отказа в выдаче разрешения на добровольную ликвидацию уполномоченный орган выносит об этом мотивированное решение, которое доводит до сведения руководящих работников и акционеров фонда. </w:t>
      </w:r>
    </w:p>
    <w:bookmarkEnd w:id="12"/>
    <w:bookmarkStart w:name="z14" w:id="13"/>
    <w:p>
      <w:pPr>
        <w:spacing w:after="0"/>
        <w:ind w:left="0"/>
        <w:jc w:val="both"/>
      </w:pPr>
      <w:r>
        <w:rPr>
          <w:rFonts w:ascii="Times New Roman"/>
          <w:b w:val="false"/>
          <w:i w:val="false"/>
          <w:color w:val="000000"/>
          <w:sz w:val="28"/>
        </w:rPr>
        <w:t xml:space="preserve">
      5. Отказ в выдаче разрешения на добровольную ликвидацию фонда производится уполномоченным органом по любому из следующих оснований: </w:t>
      </w:r>
      <w:r>
        <w:br/>
      </w:r>
      <w:r>
        <w:rPr>
          <w:rFonts w:ascii="Times New Roman"/>
          <w:b w:val="false"/>
          <w:i w:val="false"/>
          <w:color w:val="000000"/>
          <w:sz w:val="28"/>
        </w:rPr>
        <w:t>
      1) непредставление документов, указанных в пункте 1 статьи  </w:t>
      </w:r>
      <w:r>
        <w:rPr>
          <w:rFonts w:ascii="Times New Roman"/>
          <w:b w:val="false"/>
          <w:i w:val="false"/>
          <w:color w:val="000000"/>
          <w:sz w:val="28"/>
        </w:rPr>
        <w:t xml:space="preserve">45-1 </w:t>
      </w:r>
      <w:r>
        <w:rPr>
          <w:rFonts w:ascii="Times New Roman"/>
          <w:b w:val="false"/>
          <w:i w:val="false"/>
          <w:color w:val="000000"/>
          <w:sz w:val="28"/>
        </w:rPr>
        <w:t xml:space="preserve">Закона; </w:t>
      </w:r>
      <w:r>
        <w:br/>
      </w:r>
      <w:r>
        <w:rPr>
          <w:rFonts w:ascii="Times New Roman"/>
          <w:b w:val="false"/>
          <w:i w:val="false"/>
          <w:color w:val="000000"/>
          <w:sz w:val="28"/>
        </w:rPr>
        <w:t xml:space="preserve">
      2) недостаточность средств фонда для расчетов по его обязательствам. </w:t>
      </w:r>
    </w:p>
    <w:bookmarkEnd w:id="13"/>
    <w:bookmarkStart w:name="z15" w:id="14"/>
    <w:p>
      <w:pPr>
        <w:spacing w:after="0"/>
        <w:ind w:left="0"/>
        <w:jc w:val="left"/>
      </w:pPr>
      <w:r>
        <w:rPr>
          <w:rFonts w:ascii="Times New Roman"/>
          <w:b/>
          <w:i w:val="false"/>
          <w:color w:val="000000"/>
        </w:rPr>
        <w:t xml:space="preserve"> 
Глава 2. Начало процесса добровольной ликвидации фонда </w:t>
      </w:r>
    </w:p>
    <w:bookmarkEnd w:id="14"/>
    <w:bookmarkStart w:name="z16" w:id="15"/>
    <w:p>
      <w:pPr>
        <w:spacing w:after="0"/>
        <w:ind w:left="0"/>
        <w:jc w:val="both"/>
      </w:pPr>
      <w:r>
        <w:rPr>
          <w:rFonts w:ascii="Times New Roman"/>
          <w:b w:val="false"/>
          <w:i w:val="false"/>
          <w:color w:val="000000"/>
          <w:sz w:val="28"/>
        </w:rPr>
        <w:t xml:space="preserve">
      6. При получении разрешения уполномоченного органа на добровольную ликвидацию фонд: </w:t>
      </w:r>
      <w:r>
        <w:br/>
      </w:r>
      <w:r>
        <w:rPr>
          <w:rFonts w:ascii="Times New Roman"/>
          <w:b w:val="false"/>
          <w:i w:val="false"/>
          <w:color w:val="000000"/>
          <w:sz w:val="28"/>
        </w:rPr>
        <w:t xml:space="preserve">
      1) возвращает ранее выданные уполномоченным органом подлинники лицензий в уполномоченный орган в течение трех рабочих дней с момента вступления в силу данного решения; </w:t>
      </w:r>
      <w:r>
        <w:br/>
      </w:r>
      <w:r>
        <w:rPr>
          <w:rFonts w:ascii="Times New Roman"/>
          <w:b w:val="false"/>
          <w:i w:val="false"/>
          <w:color w:val="000000"/>
          <w:sz w:val="28"/>
        </w:rPr>
        <w:t xml:space="preserve">
      2) в десятидневный срок письменно сообщает о ликвидации фонда органу юстиции, осуществляющему регистрацию юридических лиц. </w:t>
      </w:r>
    </w:p>
    <w:bookmarkEnd w:id="15"/>
    <w:bookmarkStart w:name="z17" w:id="16"/>
    <w:p>
      <w:pPr>
        <w:spacing w:after="0"/>
        <w:ind w:left="0"/>
        <w:jc w:val="both"/>
      </w:pPr>
      <w:r>
        <w:rPr>
          <w:rFonts w:ascii="Times New Roman"/>
          <w:b w:val="false"/>
          <w:i w:val="false"/>
          <w:color w:val="000000"/>
          <w:sz w:val="28"/>
        </w:rPr>
        <w:t xml:space="preserve">
      7. Началом процесса добровольной ликвидации считается дата создания ликвидационной комиссии фонда. </w:t>
      </w:r>
    </w:p>
    <w:bookmarkEnd w:id="16"/>
    <w:bookmarkStart w:name="z18" w:id="17"/>
    <w:p>
      <w:pPr>
        <w:spacing w:after="0"/>
        <w:ind w:left="0"/>
        <w:jc w:val="both"/>
      </w:pPr>
      <w:r>
        <w:rPr>
          <w:rFonts w:ascii="Times New Roman"/>
          <w:b w:val="false"/>
          <w:i w:val="false"/>
          <w:color w:val="000000"/>
          <w:sz w:val="28"/>
        </w:rPr>
        <w:t xml:space="preserve">
      8. Ликвидационная комиссия фонда создается общим собранием акционеров фонда не позднее сорока пяти календарных дней со дня вступления в силу решения уполномоченного органа о выдаче разрешения на добровольную ликвидацию фонда, с учетом филиалов и представительств фонда. </w:t>
      </w:r>
      <w:r>
        <w:br/>
      </w:r>
      <w:r>
        <w:rPr>
          <w:rFonts w:ascii="Times New Roman"/>
          <w:b w:val="false"/>
          <w:i w:val="false"/>
          <w:color w:val="000000"/>
          <w:sz w:val="28"/>
        </w:rPr>
        <w:t xml:space="preserve">
      Изменение состава ликвидационной комиссии фонда осуществляется по решению общего собрания акционеров фонда. </w:t>
      </w:r>
    </w:p>
    <w:bookmarkEnd w:id="17"/>
    <w:bookmarkStart w:name="z19" w:id="18"/>
    <w:p>
      <w:pPr>
        <w:spacing w:after="0"/>
        <w:ind w:left="0"/>
        <w:jc w:val="both"/>
      </w:pPr>
      <w:r>
        <w:rPr>
          <w:rFonts w:ascii="Times New Roman"/>
          <w:b w:val="false"/>
          <w:i w:val="false"/>
          <w:color w:val="000000"/>
          <w:sz w:val="28"/>
        </w:rPr>
        <w:t xml:space="preserve">
      9. С даты создания ликвидационной комиссии фонда и до завершения процесса ликвидации фонда: </w:t>
      </w:r>
      <w:r>
        <w:br/>
      </w:r>
      <w:r>
        <w:rPr>
          <w:rFonts w:ascii="Times New Roman"/>
          <w:b w:val="false"/>
          <w:i w:val="false"/>
          <w:color w:val="000000"/>
          <w:sz w:val="28"/>
        </w:rPr>
        <w:t>
      1) прекращаются полномочия общего собрания акционеров,  </w:t>
      </w:r>
      <w:r>
        <w:rPr>
          <w:rFonts w:ascii="Times New Roman"/>
          <w:b w:val="false"/>
          <w:i w:val="false"/>
          <w:color w:val="000000"/>
          <w:sz w:val="28"/>
        </w:rPr>
        <w:t xml:space="preserve">других органов и должностных лиц </w:t>
      </w:r>
      <w:r>
        <w:rPr>
          <w:rFonts w:ascii="Times New Roman"/>
          <w:b w:val="false"/>
          <w:i w:val="false"/>
          <w:color w:val="000000"/>
          <w:sz w:val="28"/>
        </w:rPr>
        <w:t xml:space="preserve">добровольно ликвидируемого фонда, в том числе по распоряжению имуществом и погашению обязательств фонда, а также их права по управлению фондом, за исключением случаев, предусмотренных настоящими Правилами; </w:t>
      </w:r>
      <w:r>
        <w:br/>
      </w:r>
      <w:r>
        <w:rPr>
          <w:rFonts w:ascii="Times New Roman"/>
          <w:b w:val="false"/>
          <w:i w:val="false"/>
          <w:color w:val="000000"/>
          <w:sz w:val="28"/>
        </w:rPr>
        <w:t xml:space="preserve">
      2) прекращается начисление неустойки и вознаграждения по всем видам кредиторской задолженности ликвидируемого фонда; </w:t>
      </w:r>
      <w:r>
        <w:br/>
      </w:r>
      <w:r>
        <w:rPr>
          <w:rFonts w:ascii="Times New Roman"/>
          <w:b w:val="false"/>
          <w:i w:val="false"/>
          <w:color w:val="000000"/>
          <w:sz w:val="28"/>
        </w:rPr>
        <w:t xml:space="preserve">
      3) снимаются все установленные законодательно ограничения на обращение взыскания на имущество ликвидируемого фонда. </w:t>
      </w:r>
    </w:p>
    <w:bookmarkEnd w:id="18"/>
    <w:bookmarkStart w:name="z20" w:id="19"/>
    <w:p>
      <w:pPr>
        <w:spacing w:after="0"/>
        <w:ind w:left="0"/>
        <w:jc w:val="left"/>
      </w:pPr>
      <w:r>
        <w:rPr>
          <w:rFonts w:ascii="Times New Roman"/>
          <w:b/>
          <w:i w:val="false"/>
          <w:color w:val="000000"/>
        </w:rPr>
        <w:t xml:space="preserve"> 
Глава 3. Ликвидационная комиссия </w:t>
      </w:r>
    </w:p>
    <w:bookmarkEnd w:id="19"/>
    <w:bookmarkStart w:name="z21" w:id="20"/>
    <w:p>
      <w:pPr>
        <w:spacing w:after="0"/>
        <w:ind w:left="0"/>
        <w:jc w:val="both"/>
      </w:pPr>
      <w:r>
        <w:rPr>
          <w:rFonts w:ascii="Times New Roman"/>
          <w:b w:val="false"/>
          <w:i w:val="false"/>
          <w:color w:val="000000"/>
          <w:sz w:val="28"/>
        </w:rPr>
        <w:t>
      10. С момента создания ликвидационной комиссии к ней переходят все полномочия по управлению делами и имуществом ликвидируемого фонда.</w:t>
      </w:r>
      <w:r>
        <w:br/>
      </w:r>
      <w:r>
        <w:rPr>
          <w:rFonts w:ascii="Times New Roman"/>
          <w:b w:val="false"/>
          <w:i w:val="false"/>
          <w:color w:val="000000"/>
          <w:sz w:val="28"/>
        </w:rPr>
        <w:t xml:space="preserve">
      Ликвидационная комиссия принимает меры для завершения дел фонда, в том числе по обеспечению расчетов с его кредиторами и акционерами. </w:t>
      </w:r>
      <w:r>
        <w:br/>
      </w:r>
      <w:r>
        <w:rPr>
          <w:rFonts w:ascii="Times New Roman"/>
          <w:b w:val="false"/>
          <w:i w:val="false"/>
          <w:color w:val="000000"/>
          <w:sz w:val="28"/>
        </w:rPr>
        <w:t>
      Ликвидационная комиссия действует от имени ликвидируемого фонда и самостоятельна при принятии решений по вопросам, входящим в ее </w:t>
      </w:r>
      <w:r>
        <w:rPr>
          <w:rFonts w:ascii="Times New Roman"/>
          <w:b w:val="false"/>
          <w:i w:val="false"/>
          <w:color w:val="000000"/>
          <w:sz w:val="28"/>
        </w:rPr>
        <w:t>компетенцию</w:t>
      </w:r>
      <w:r>
        <w:rPr>
          <w:rFonts w:ascii="Times New Roman"/>
          <w:b w:val="false"/>
          <w:i w:val="false"/>
          <w:color w:val="000000"/>
          <w:sz w:val="28"/>
        </w:rPr>
        <w:t>.</w:t>
      </w:r>
      <w:r>
        <w:br/>
      </w:r>
      <w:r>
        <w:rPr>
          <w:rFonts w:ascii="Times New Roman"/>
          <w:b w:val="false"/>
          <w:i w:val="false"/>
          <w:color w:val="000000"/>
          <w:sz w:val="28"/>
        </w:rPr>
        <w:t xml:space="preserve">
      Решения ликвидационной комиссии оформляются протоколом. </w:t>
      </w:r>
    </w:p>
    <w:bookmarkEnd w:id="20"/>
    <w:bookmarkStart w:name="z22" w:id="21"/>
    <w:p>
      <w:pPr>
        <w:spacing w:after="0"/>
        <w:ind w:left="0"/>
        <w:jc w:val="both"/>
      </w:pPr>
      <w:r>
        <w:rPr>
          <w:rFonts w:ascii="Times New Roman"/>
          <w:b w:val="false"/>
          <w:i w:val="false"/>
          <w:color w:val="000000"/>
          <w:sz w:val="28"/>
        </w:rPr>
        <w:t>
      11. Председатель ликвидационной комиссии фонда возглавляет работу ликвидационной комиссии, несет персональную ответственность за осуществление ее деятельности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xml:space="preserve">
      В отсутствие председателя ликвидационной комиссии фонда его обязанности исполняет заместитель. </w:t>
      </w:r>
    </w:p>
    <w:bookmarkEnd w:id="21"/>
    <w:bookmarkStart w:name="z23" w:id="22"/>
    <w:p>
      <w:pPr>
        <w:spacing w:after="0"/>
        <w:ind w:left="0"/>
        <w:jc w:val="both"/>
      </w:pPr>
      <w:r>
        <w:rPr>
          <w:rFonts w:ascii="Times New Roman"/>
          <w:b w:val="false"/>
          <w:i w:val="false"/>
          <w:color w:val="000000"/>
          <w:sz w:val="28"/>
        </w:rPr>
        <w:t xml:space="preserve">
      12. При наличии у фонда филиалов и (или) представительств, их ликвидация производится подразделением ликвидационной комиссии фонда, создаваемым на местах (далее - подразделение). </w:t>
      </w:r>
      <w:r>
        <w:br/>
      </w:r>
      <w:r>
        <w:rPr>
          <w:rFonts w:ascii="Times New Roman"/>
          <w:b w:val="false"/>
          <w:i w:val="false"/>
          <w:color w:val="000000"/>
          <w:sz w:val="28"/>
        </w:rPr>
        <w:t>
      Состав подразделения формируется из числа членов ликвидационной комиссии и назначается приказом председателя ликвидационной комиссии.</w:t>
      </w:r>
    </w:p>
    <w:bookmarkEnd w:id="22"/>
    <w:bookmarkStart w:name="z24" w:id="23"/>
    <w:p>
      <w:pPr>
        <w:spacing w:after="0"/>
        <w:ind w:left="0"/>
        <w:jc w:val="both"/>
      </w:pPr>
      <w:r>
        <w:rPr>
          <w:rFonts w:ascii="Times New Roman"/>
          <w:b w:val="false"/>
          <w:i w:val="false"/>
          <w:color w:val="000000"/>
          <w:sz w:val="28"/>
        </w:rPr>
        <w:t xml:space="preserve">
      13. Подразделение возглавляется его руководителем, назначаемым приказом председателя из числа членов ликвидационной комиссии (далее - руководитель подразделения). </w:t>
      </w:r>
      <w:r>
        <w:br/>
      </w:r>
      <w:r>
        <w:rPr>
          <w:rFonts w:ascii="Times New Roman"/>
          <w:b w:val="false"/>
          <w:i w:val="false"/>
          <w:color w:val="000000"/>
          <w:sz w:val="28"/>
        </w:rPr>
        <w:t>
      Руководитель подразделения осуществляет свою деятельность на основании доверенности, выданной ему председателем ликвидационной комиссии.</w:t>
      </w:r>
      <w:r>
        <w:br/>
      </w:r>
      <w:r>
        <w:rPr>
          <w:rFonts w:ascii="Times New Roman"/>
          <w:b w:val="false"/>
          <w:i w:val="false"/>
          <w:color w:val="000000"/>
          <w:sz w:val="28"/>
        </w:rPr>
        <w:t xml:space="preserve">
      Руководитель подразделения и подразделение подотчетны председателю ликвидационной комиссии. </w:t>
      </w:r>
    </w:p>
    <w:bookmarkEnd w:id="23"/>
    <w:bookmarkStart w:name="z25" w:id="24"/>
    <w:p>
      <w:pPr>
        <w:spacing w:after="0"/>
        <w:ind w:left="0"/>
        <w:jc w:val="both"/>
      </w:pPr>
      <w:r>
        <w:rPr>
          <w:rFonts w:ascii="Times New Roman"/>
          <w:b w:val="false"/>
          <w:i w:val="false"/>
          <w:color w:val="000000"/>
          <w:sz w:val="28"/>
        </w:rPr>
        <w:t xml:space="preserve">
      14. Руководитель подразделения несет ответственность за деятельность подразделения и осуществление ликвидации филиала и (или) представительства фонда в соответствии с законодательными актами Республики Казахстан. </w:t>
      </w:r>
    </w:p>
    <w:bookmarkEnd w:id="24"/>
    <w:bookmarkStart w:name="z26" w:id="25"/>
    <w:p>
      <w:pPr>
        <w:spacing w:after="0"/>
        <w:ind w:left="0"/>
        <w:jc w:val="both"/>
      </w:pPr>
      <w:r>
        <w:rPr>
          <w:rFonts w:ascii="Times New Roman"/>
          <w:b w:val="false"/>
          <w:i w:val="false"/>
          <w:color w:val="000000"/>
          <w:sz w:val="28"/>
        </w:rPr>
        <w:t>
      15. Права и обязанности члена ликвидационной комиссии, руководителя подразделения, привлеченного работника ликвидационной комиссии, включая условия оплаты труда, определяются в индивидуальном </w:t>
      </w:r>
      <w:r>
        <w:rPr>
          <w:rFonts w:ascii="Times New Roman"/>
          <w:b w:val="false"/>
          <w:i w:val="false"/>
          <w:color w:val="000000"/>
          <w:sz w:val="28"/>
        </w:rPr>
        <w:t>трудовом договоре</w:t>
      </w:r>
      <w:r>
        <w:rPr>
          <w:rFonts w:ascii="Times New Roman"/>
          <w:b w:val="false"/>
          <w:i w:val="false"/>
          <w:color w:val="000000"/>
          <w:sz w:val="28"/>
        </w:rPr>
        <w:t>, заключаемом с председателем ликвидационной комиссии.</w:t>
      </w:r>
      <w:r>
        <w:br/>
      </w:r>
      <w:r>
        <w:rPr>
          <w:rFonts w:ascii="Times New Roman"/>
          <w:b w:val="false"/>
          <w:i w:val="false"/>
          <w:color w:val="000000"/>
          <w:sz w:val="28"/>
        </w:rPr>
        <w:t xml:space="preserve">
      Прием на работу оформляется приказом председателя ликвидационной комиссии фонда. </w:t>
      </w:r>
    </w:p>
    <w:bookmarkEnd w:id="25"/>
    <w:bookmarkStart w:name="z27" w:id="26"/>
    <w:p>
      <w:pPr>
        <w:spacing w:after="0"/>
        <w:ind w:left="0"/>
        <w:jc w:val="both"/>
      </w:pPr>
      <w:r>
        <w:rPr>
          <w:rFonts w:ascii="Times New Roman"/>
          <w:b w:val="false"/>
          <w:i w:val="false"/>
          <w:color w:val="000000"/>
          <w:sz w:val="28"/>
        </w:rPr>
        <w:t xml:space="preserve">
      16. Председатель ликвидационной комиссии осуществляет оперативное руководство, контролирует работу руководителей подразделений и деятельность подразделений. </w:t>
      </w:r>
    </w:p>
    <w:bookmarkEnd w:id="26"/>
    <w:bookmarkStart w:name="z28" w:id="27"/>
    <w:p>
      <w:pPr>
        <w:spacing w:after="0"/>
        <w:ind w:left="0"/>
        <w:jc w:val="both"/>
      </w:pPr>
      <w:r>
        <w:rPr>
          <w:rFonts w:ascii="Times New Roman"/>
          <w:b w:val="false"/>
          <w:i w:val="false"/>
          <w:color w:val="000000"/>
          <w:sz w:val="28"/>
        </w:rPr>
        <w:t xml:space="preserve">
      17. Председатель, руководитель подразделения и члены ликвидационной комиссии несут установленную законодательными актами Республики Казахстан ответственность за ущерб, причиненный фонду, злоупотребление полномочиями, а также иные нарушения, допущенные ими в процессе ликвидации фонда. </w:t>
      </w:r>
    </w:p>
    <w:bookmarkEnd w:id="27"/>
    <w:bookmarkStart w:name="z29" w:id="28"/>
    <w:p>
      <w:pPr>
        <w:spacing w:after="0"/>
        <w:ind w:left="0"/>
        <w:jc w:val="both"/>
      </w:pPr>
      <w:r>
        <w:rPr>
          <w:rFonts w:ascii="Times New Roman"/>
          <w:b w:val="false"/>
          <w:i w:val="false"/>
          <w:color w:val="000000"/>
          <w:sz w:val="28"/>
        </w:rPr>
        <w:t xml:space="preserve">
      18. Ликвидационная комиссия: </w:t>
      </w:r>
      <w:r>
        <w:br/>
      </w:r>
      <w:r>
        <w:rPr>
          <w:rFonts w:ascii="Times New Roman"/>
          <w:b w:val="false"/>
          <w:i w:val="false"/>
          <w:color w:val="000000"/>
          <w:sz w:val="28"/>
        </w:rPr>
        <w:t xml:space="preserve">
      1) публикует информацию о добровольной ликвидации фонда в двух периодических печатных изданиях, распространяемых на всей территории Республики Казахстан, на государственном и русском языках с обязательным указанием порядка, сроков предъявления претензий кредиторов и адреса, по которому кредиторы фонда вправе предъявлять свои требования. </w:t>
      </w:r>
      <w:r>
        <w:br/>
      </w:r>
      <w:r>
        <w:rPr>
          <w:rFonts w:ascii="Times New Roman"/>
          <w:b w:val="false"/>
          <w:i w:val="false"/>
          <w:color w:val="000000"/>
          <w:sz w:val="28"/>
        </w:rPr>
        <w:t xml:space="preserve">
      Срок заявления претензий не может быть менее двух месяцев с момента публикации информации о ликвидации; </w:t>
      </w:r>
      <w:r>
        <w:br/>
      </w:r>
      <w:r>
        <w:rPr>
          <w:rFonts w:ascii="Times New Roman"/>
          <w:b w:val="false"/>
          <w:i w:val="false"/>
          <w:color w:val="000000"/>
          <w:sz w:val="28"/>
        </w:rPr>
        <w:t xml:space="preserve">
      2) незамедлительно истребует у руководства фонда правоустанавливающие документы фонда, печати, штампы, электронные носители информации, программное обеспечение, бланки и все другие документы ликвидируемого фонда с составлением необходимых актов о приеме-передаче документов и ценностей; </w:t>
      </w:r>
      <w:r>
        <w:br/>
      </w:r>
      <w:r>
        <w:rPr>
          <w:rFonts w:ascii="Times New Roman"/>
          <w:b w:val="false"/>
          <w:i w:val="false"/>
          <w:color w:val="000000"/>
          <w:sz w:val="28"/>
        </w:rPr>
        <w:t xml:space="preserve">
      3) принимает собственные активы фонда; </w:t>
      </w:r>
      <w:r>
        <w:br/>
      </w:r>
      <w:r>
        <w:rPr>
          <w:rFonts w:ascii="Times New Roman"/>
          <w:b w:val="false"/>
          <w:i w:val="false"/>
          <w:color w:val="000000"/>
          <w:sz w:val="28"/>
        </w:rPr>
        <w:t xml:space="preserve">
      4) незамедлительно производит ревизию кассы, остаток денег зачисляет на текущие счета ликвидируемого фонда; </w:t>
      </w:r>
      <w:r>
        <w:br/>
      </w:r>
      <w:r>
        <w:rPr>
          <w:rFonts w:ascii="Times New Roman"/>
          <w:b w:val="false"/>
          <w:i w:val="false"/>
          <w:color w:val="000000"/>
          <w:sz w:val="28"/>
        </w:rPr>
        <w:t xml:space="preserve">
      5) в течение десяти рабочих дней с даты начала ликвидационного процесса фонда производит сверку банковских счетов фонда и закрывает их, открывает текущие счета ликвидируемого фонда в тенге и иностранной валюте в банке второго уровня, по месту нахождения головного офиса, и зачисляет на них остатки денег на банковских счетах по учету собственных средств; </w:t>
      </w:r>
      <w:r>
        <w:br/>
      </w:r>
      <w:r>
        <w:rPr>
          <w:rFonts w:ascii="Times New Roman"/>
          <w:b w:val="false"/>
          <w:i w:val="false"/>
          <w:color w:val="000000"/>
          <w:sz w:val="28"/>
        </w:rPr>
        <w:t xml:space="preserve">
      6) размещает копии решения уполномоченного органа о даче разрешения на добровольную ликвидацию фонда, решения общего собрания акционеров о назначении ликвидационной комиссии фонда в месте, доступном для обозрения вкладчиками (кредиторами) фонда; </w:t>
      </w:r>
      <w:r>
        <w:br/>
      </w:r>
      <w:r>
        <w:rPr>
          <w:rFonts w:ascii="Times New Roman"/>
          <w:b w:val="false"/>
          <w:i w:val="false"/>
          <w:color w:val="000000"/>
          <w:sz w:val="28"/>
        </w:rPr>
        <w:t xml:space="preserve">
      7) осуществляет распечатку учетно-бухгалтерской информации, имеющейся в электронном виде, на дату создания ликвидационной комиссии. </w:t>
      </w:r>
      <w:r>
        <w:br/>
      </w:r>
      <w:r>
        <w:rPr>
          <w:rFonts w:ascii="Times New Roman"/>
          <w:b w:val="false"/>
          <w:i w:val="false"/>
          <w:color w:val="000000"/>
          <w:sz w:val="28"/>
        </w:rPr>
        <w:t xml:space="preserve">
      При отсутствии данной информации в электронном виде за основу берется информация, имеющаяся на бумажном носителе на ту же дату; </w:t>
      </w:r>
      <w:r>
        <w:br/>
      </w:r>
      <w:r>
        <w:rPr>
          <w:rFonts w:ascii="Times New Roman"/>
          <w:b w:val="false"/>
          <w:i w:val="false"/>
          <w:color w:val="000000"/>
          <w:sz w:val="28"/>
        </w:rPr>
        <w:t xml:space="preserve">
      8)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фонда; </w:t>
      </w:r>
      <w:r>
        <w:br/>
      </w:r>
      <w:r>
        <w:rPr>
          <w:rFonts w:ascii="Times New Roman"/>
          <w:b w:val="false"/>
          <w:i w:val="false"/>
          <w:color w:val="000000"/>
          <w:sz w:val="28"/>
        </w:rPr>
        <w:t xml:space="preserve">
      9) обеспечивает сохранность программного обеспечения и электронных носителей информации, а также другой информации фонда; </w:t>
      </w:r>
      <w:r>
        <w:br/>
      </w:r>
      <w:r>
        <w:rPr>
          <w:rFonts w:ascii="Times New Roman"/>
          <w:b w:val="false"/>
          <w:i w:val="false"/>
          <w:color w:val="000000"/>
          <w:sz w:val="28"/>
        </w:rPr>
        <w:t>
      10) увольняет работников фонда в соответствии с </w:t>
      </w:r>
      <w:r>
        <w:rPr>
          <w:rFonts w:ascii="Times New Roman"/>
          <w:b w:val="false"/>
          <w:i w:val="false"/>
          <w:color w:val="000000"/>
          <w:sz w:val="28"/>
        </w:rPr>
        <w:t>трудовым 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 нанимает необходимое количество работников для обеспечения выполнения своих функций и обязанностей; </w:t>
      </w:r>
      <w:r>
        <w:br/>
      </w:r>
      <w:r>
        <w:rPr>
          <w:rFonts w:ascii="Times New Roman"/>
          <w:b w:val="false"/>
          <w:i w:val="false"/>
          <w:color w:val="000000"/>
          <w:sz w:val="28"/>
        </w:rPr>
        <w:t xml:space="preserve">
      12) составляет список кредиторов, устанавливает их адреса по имеющимся документам и сверяет с данными аналитического учета; </w:t>
      </w:r>
      <w:r>
        <w:br/>
      </w:r>
      <w:r>
        <w:rPr>
          <w:rFonts w:ascii="Times New Roman"/>
          <w:b w:val="false"/>
          <w:i w:val="false"/>
          <w:color w:val="000000"/>
          <w:sz w:val="28"/>
        </w:rPr>
        <w:t xml:space="preserve">
      13) письменно уведомляет кредиторов фонда о его добровольной ликвидации; </w:t>
      </w:r>
      <w:r>
        <w:br/>
      </w:r>
      <w:r>
        <w:rPr>
          <w:rFonts w:ascii="Times New Roman"/>
          <w:b w:val="false"/>
          <w:i w:val="false"/>
          <w:color w:val="000000"/>
          <w:sz w:val="28"/>
        </w:rPr>
        <w:t xml:space="preserve">
      14) в случае отсутствия сведений о кредиторах составляет акт с указанием имеющихся реквизитов и причин невозможности письменного уведомления; </w:t>
      </w:r>
      <w:r>
        <w:br/>
      </w:r>
      <w:r>
        <w:rPr>
          <w:rFonts w:ascii="Times New Roman"/>
          <w:b w:val="false"/>
          <w:i w:val="false"/>
          <w:color w:val="000000"/>
          <w:sz w:val="28"/>
        </w:rPr>
        <w:t xml:space="preserve">
      15) определяет правомерность требований кредиторов ликвидируемого фонда и удовлетворяет их в соответствии с утвержденным промежуточным ликвидационным балансом фонда и реестром требований кредиторов; </w:t>
      </w:r>
      <w:r>
        <w:br/>
      </w:r>
      <w:r>
        <w:rPr>
          <w:rFonts w:ascii="Times New Roman"/>
          <w:b w:val="false"/>
          <w:i w:val="false"/>
          <w:color w:val="000000"/>
          <w:sz w:val="28"/>
        </w:rPr>
        <w:t xml:space="preserve">
      16) в течение всего периода ликвидации фонда принимает меры по сохранности документов и имущества фонда; </w:t>
      </w:r>
      <w:r>
        <w:br/>
      </w:r>
      <w:r>
        <w:rPr>
          <w:rFonts w:ascii="Times New Roman"/>
          <w:b w:val="false"/>
          <w:i w:val="false"/>
          <w:color w:val="000000"/>
          <w:sz w:val="28"/>
        </w:rPr>
        <w:t>
      17) принимает меры к получению задолженности с дебиторов фонда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18) представляет </w:t>
      </w:r>
      <w:r>
        <w:rPr>
          <w:rFonts w:ascii="Times New Roman"/>
          <w:b w:val="false"/>
          <w:i w:val="false"/>
          <w:color w:val="000000"/>
          <w:sz w:val="28"/>
        </w:rPr>
        <w:t>отчет</w:t>
      </w:r>
      <w:r>
        <w:rPr>
          <w:rFonts w:ascii="Times New Roman"/>
          <w:b w:val="false"/>
          <w:i w:val="false"/>
          <w:color w:val="000000"/>
          <w:sz w:val="28"/>
        </w:rPr>
        <w:t xml:space="preserve"> о проделанной работе, а также иные сведения, касающиеся ликвидационного процесса, в уполномоченный орган;</w:t>
      </w:r>
      <w:r>
        <w:br/>
      </w:r>
      <w:r>
        <w:rPr>
          <w:rFonts w:ascii="Times New Roman"/>
          <w:b w:val="false"/>
          <w:i w:val="false"/>
          <w:color w:val="000000"/>
          <w:sz w:val="28"/>
        </w:rPr>
        <w:t>
      19) при установлении факта недостаточности имущества для удовлетворения требований кредиторов в полном объеме, подает в суд заявление о признании фонда </w:t>
      </w:r>
      <w:r>
        <w:rPr>
          <w:rFonts w:ascii="Times New Roman"/>
          <w:b w:val="false"/>
          <w:i w:val="false"/>
          <w:color w:val="000000"/>
          <w:sz w:val="28"/>
        </w:rPr>
        <w:t>банкротом</w:t>
      </w:r>
      <w:r>
        <w:rPr>
          <w:rFonts w:ascii="Times New Roman"/>
          <w:b w:val="false"/>
          <w:i w:val="false"/>
          <w:color w:val="000000"/>
          <w:sz w:val="28"/>
        </w:rPr>
        <w:t>;</w:t>
      </w:r>
      <w:r>
        <w:br/>
      </w:r>
      <w:r>
        <w:rPr>
          <w:rFonts w:ascii="Times New Roman"/>
          <w:b w:val="false"/>
          <w:i w:val="false"/>
          <w:color w:val="000000"/>
          <w:sz w:val="28"/>
        </w:rPr>
        <w:t xml:space="preserve">
      20) составляет отчет о ликвидации, ликвидационный баланс и представляет их на утверждение общего собрания акционеров фонда; </w:t>
      </w:r>
      <w:r>
        <w:br/>
      </w:r>
      <w:r>
        <w:rPr>
          <w:rFonts w:ascii="Times New Roman"/>
          <w:b w:val="false"/>
          <w:i w:val="false"/>
          <w:color w:val="000000"/>
          <w:sz w:val="28"/>
        </w:rPr>
        <w:t xml:space="preserve">
      21) при завершении ликвидации фонда в установленном порядке сдает документы для хранения в архив и уведомляет об этом уполномоченный орган; </w:t>
      </w:r>
      <w:r>
        <w:br/>
      </w:r>
      <w:r>
        <w:rPr>
          <w:rFonts w:ascii="Times New Roman"/>
          <w:b w:val="false"/>
          <w:i w:val="false"/>
          <w:color w:val="000000"/>
          <w:sz w:val="28"/>
        </w:rPr>
        <w:t xml:space="preserve">
      22) имеет иные полномочия в соответствии с настоящими Правилами и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18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28.11.2008 N 188 (порядок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19. При установлении фактов злоупотреблений или иных нарушений законодательства Республики Казахстан ликвидационная комиссия фонда в установленном порядке обращается в правоохранительные </w:t>
      </w:r>
      <w:r>
        <w:rPr>
          <w:rFonts w:ascii="Times New Roman"/>
          <w:b w:val="false"/>
          <w:i w:val="false"/>
          <w:color w:val="000000"/>
          <w:sz w:val="28"/>
        </w:rPr>
        <w:t>органы</w:t>
      </w:r>
      <w:r>
        <w:rPr>
          <w:rFonts w:ascii="Times New Roman"/>
          <w:b w:val="false"/>
          <w:i w:val="false"/>
          <w:color w:val="000000"/>
          <w:sz w:val="28"/>
        </w:rPr>
        <w:t xml:space="preserve"> или в </w:t>
      </w:r>
      <w:r>
        <w:rPr>
          <w:rFonts w:ascii="Times New Roman"/>
          <w:b w:val="false"/>
          <w:i w:val="false"/>
          <w:color w:val="000000"/>
          <w:sz w:val="28"/>
        </w:rPr>
        <w:t>суд</w:t>
      </w:r>
      <w:r>
        <w:rPr>
          <w:rFonts w:ascii="Times New Roman"/>
          <w:b w:val="false"/>
          <w:i w:val="false"/>
          <w:color w:val="000000"/>
          <w:sz w:val="28"/>
        </w:rPr>
        <w:t xml:space="preserve">, а также сообщает об этом в уполномоченный орган. </w:t>
      </w:r>
    </w:p>
    <w:bookmarkEnd w:id="28"/>
    <w:bookmarkStart w:name="z30" w:id="29"/>
    <w:p>
      <w:pPr>
        <w:spacing w:after="0"/>
        <w:ind w:left="0"/>
        <w:jc w:val="both"/>
      </w:pPr>
      <w:r>
        <w:rPr>
          <w:rFonts w:ascii="Times New Roman"/>
          <w:b w:val="false"/>
          <w:i w:val="false"/>
          <w:color w:val="000000"/>
          <w:sz w:val="28"/>
        </w:rPr>
        <w:t xml:space="preserve">
      20. В случае нарушения сроков, установленных планом и графиком ликвидации, ликвидационная комиссия в десятидневный срок представляет в уполномоченный орган соответствующее письменное пояснение с приложением копий соответствующих документов, а также переутвержденные общим собранием акционеров план и график ликвидации. </w:t>
      </w:r>
    </w:p>
    <w:bookmarkEnd w:id="29"/>
    <w:bookmarkStart w:name="z31" w:id="30"/>
    <w:p>
      <w:pPr>
        <w:spacing w:after="0"/>
        <w:ind w:left="0"/>
        <w:jc w:val="left"/>
      </w:pPr>
      <w:r>
        <w:rPr>
          <w:rFonts w:ascii="Times New Roman"/>
          <w:b/>
          <w:i w:val="false"/>
          <w:color w:val="000000"/>
        </w:rPr>
        <w:t xml:space="preserve"> 
Глава 4. Порядок передачи ликвидационной </w:t>
      </w:r>
      <w:r>
        <w:br/>
      </w:r>
      <w:r>
        <w:rPr>
          <w:rFonts w:ascii="Times New Roman"/>
          <w:b/>
          <w:i w:val="false"/>
          <w:color w:val="000000"/>
        </w:rPr>
        <w:t xml:space="preserve">
комиссией пенсионных активов и обязательств </w:t>
      </w:r>
      <w:r>
        <w:br/>
      </w:r>
      <w:r>
        <w:rPr>
          <w:rFonts w:ascii="Times New Roman"/>
          <w:b/>
          <w:i w:val="false"/>
          <w:color w:val="000000"/>
        </w:rPr>
        <w:t xml:space="preserve">
по договорам о пенсионном обеспечении добровольно </w:t>
      </w:r>
      <w:r>
        <w:br/>
      </w:r>
      <w:r>
        <w:rPr>
          <w:rFonts w:ascii="Times New Roman"/>
          <w:b/>
          <w:i w:val="false"/>
          <w:color w:val="000000"/>
        </w:rPr>
        <w:t xml:space="preserve">
ликвидируемого фонда </w:t>
      </w:r>
    </w:p>
    <w:bookmarkEnd w:id="30"/>
    <w:p>
      <w:pPr>
        <w:spacing w:after="0"/>
        <w:ind w:left="0"/>
        <w:jc w:val="both"/>
      </w:pPr>
      <w:r>
        <w:rPr>
          <w:rFonts w:ascii="Times New Roman"/>
          <w:b w:val="false"/>
          <w:i w:val="false"/>
          <w:color w:val="ff0000"/>
          <w:sz w:val="28"/>
        </w:rPr>
        <w:t xml:space="preserve">       Сноска. Глава 4 исключена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28.11.2008 N 188 (порядок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37" w:id="31"/>
    <w:p>
      <w:pPr>
        <w:spacing w:after="0"/>
        <w:ind w:left="0"/>
        <w:jc w:val="left"/>
      </w:pPr>
      <w:r>
        <w:rPr>
          <w:rFonts w:ascii="Times New Roman"/>
          <w:b/>
          <w:i w:val="false"/>
          <w:color w:val="000000"/>
        </w:rPr>
        <w:t xml:space="preserve"> 
Глава 5. Формирование и утверждение </w:t>
      </w:r>
      <w:r>
        <w:br/>
      </w:r>
      <w:r>
        <w:rPr>
          <w:rFonts w:ascii="Times New Roman"/>
          <w:b/>
          <w:i w:val="false"/>
          <w:color w:val="000000"/>
        </w:rPr>
        <w:t xml:space="preserve">
сметы ликвидационных расходов </w:t>
      </w:r>
    </w:p>
    <w:bookmarkEnd w:id="31"/>
    <w:bookmarkStart w:name="z38" w:id="32"/>
    <w:p>
      <w:pPr>
        <w:spacing w:after="0"/>
        <w:ind w:left="0"/>
        <w:jc w:val="both"/>
      </w:pPr>
      <w:r>
        <w:rPr>
          <w:rFonts w:ascii="Times New Roman"/>
          <w:b w:val="false"/>
          <w:i w:val="false"/>
          <w:color w:val="000000"/>
          <w:sz w:val="28"/>
        </w:rPr>
        <w:t xml:space="preserve">
      26. Все расходы, связанные с добровольной ликвидацией фонда, производятся только за счет средств этого фонда. </w:t>
      </w:r>
      <w:r>
        <w:br/>
      </w:r>
      <w:r>
        <w:rPr>
          <w:rFonts w:ascii="Times New Roman"/>
          <w:b w:val="false"/>
          <w:i w:val="false"/>
          <w:color w:val="000000"/>
          <w:sz w:val="28"/>
        </w:rPr>
        <w:t xml:space="preserve">
      Расходы, связанные с ликвидационным производством, в том числе по обеспечению деятельности ликвидационной комиссии фонда, а также расходы, вытекающие из необходимости обеспечения основных функций ликвидируемого фонда, производятся вне очереди и постоянно. </w:t>
      </w:r>
      <w:r>
        <w:br/>
      </w:r>
      <w:r>
        <w:rPr>
          <w:rFonts w:ascii="Times New Roman"/>
          <w:b w:val="false"/>
          <w:i w:val="false"/>
          <w:color w:val="000000"/>
          <w:sz w:val="28"/>
        </w:rPr>
        <w:t xml:space="preserve">
      Не допускается нецелевое расходование ликвидационной массы. </w:t>
      </w:r>
    </w:p>
    <w:bookmarkEnd w:id="32"/>
    <w:bookmarkStart w:name="z39" w:id="33"/>
    <w:p>
      <w:pPr>
        <w:spacing w:after="0"/>
        <w:ind w:left="0"/>
        <w:jc w:val="both"/>
      </w:pPr>
      <w:r>
        <w:rPr>
          <w:rFonts w:ascii="Times New Roman"/>
          <w:b w:val="false"/>
          <w:i w:val="false"/>
          <w:color w:val="000000"/>
          <w:sz w:val="28"/>
        </w:rPr>
        <w:t xml:space="preserve">
      27. В целях упорядочения расходов ликвидируемого фонда в период деятельности ликвидационной комиссии составляется смета ликвидационных расходов ликвидационной комиссии. </w:t>
      </w:r>
    </w:p>
    <w:bookmarkEnd w:id="33"/>
    <w:bookmarkStart w:name="z40" w:id="34"/>
    <w:p>
      <w:pPr>
        <w:spacing w:after="0"/>
        <w:ind w:left="0"/>
        <w:jc w:val="both"/>
      </w:pPr>
      <w:r>
        <w:rPr>
          <w:rFonts w:ascii="Times New Roman"/>
          <w:b w:val="false"/>
          <w:i w:val="false"/>
          <w:color w:val="000000"/>
          <w:sz w:val="28"/>
        </w:rPr>
        <w:t xml:space="preserve">
      28. Ликвидационная комиссия, комитет кредиторов при формировании и утверждении сметы ликвидационных расходов ликвидируемого фонда руководствуются принципами реальности, обоснованности, целесообразности и действительности ликвидационных расходов. </w:t>
      </w:r>
      <w:r>
        <w:br/>
      </w:r>
      <w:r>
        <w:rPr>
          <w:rFonts w:ascii="Times New Roman"/>
          <w:b w:val="false"/>
          <w:i w:val="false"/>
          <w:color w:val="000000"/>
          <w:sz w:val="28"/>
        </w:rPr>
        <w:t xml:space="preserve">
      Принцип реальности ликвидационных расходов подразумевает, что при формировании сметы ликвидационных расходов следует исходить из фактического финансового положения ликвидируемого фонда, в том числе из объемов задолженности перед кредиторами. </w:t>
      </w:r>
      <w:r>
        <w:br/>
      </w:r>
      <w:r>
        <w:rPr>
          <w:rFonts w:ascii="Times New Roman"/>
          <w:b w:val="false"/>
          <w:i w:val="false"/>
          <w:color w:val="000000"/>
          <w:sz w:val="28"/>
        </w:rPr>
        <w:t xml:space="preserve">
      Под принципом обоснованности ликвидационных расходов следует понимать объективную необходимость предполагаемых затрат на определенном этапе ликвидационного производства. </w:t>
      </w:r>
      <w:r>
        <w:br/>
      </w:r>
      <w:r>
        <w:rPr>
          <w:rFonts w:ascii="Times New Roman"/>
          <w:b w:val="false"/>
          <w:i w:val="false"/>
          <w:color w:val="000000"/>
          <w:sz w:val="28"/>
        </w:rPr>
        <w:t xml:space="preserve">
      Принцип целесообразности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и акционерами фонда. </w:t>
      </w:r>
      <w:r>
        <w:br/>
      </w:r>
      <w:r>
        <w:rPr>
          <w:rFonts w:ascii="Times New Roman"/>
          <w:b w:val="false"/>
          <w:i w:val="false"/>
          <w:color w:val="000000"/>
          <w:sz w:val="28"/>
        </w:rPr>
        <w:t xml:space="preserve">
      Принцип действительности ликвидационных расходов означает документальное подтверждение ликвидационной комиссией произведенных затрат. </w:t>
      </w:r>
    </w:p>
    <w:bookmarkEnd w:id="34"/>
    <w:bookmarkStart w:name="z41" w:id="35"/>
    <w:p>
      <w:pPr>
        <w:spacing w:after="0"/>
        <w:ind w:left="0"/>
        <w:jc w:val="both"/>
      </w:pPr>
      <w:r>
        <w:rPr>
          <w:rFonts w:ascii="Times New Roman"/>
          <w:b w:val="false"/>
          <w:i w:val="false"/>
          <w:color w:val="000000"/>
          <w:sz w:val="28"/>
        </w:rPr>
        <w:t xml:space="preserve">
      29. При формировании сметы ликвидационных расходов ликвидационная комиссия производит расчеты исходя из того, что ликвидируемый фонд не занимается какой-либо предпринимательской деятельностью, и основной задачей ликвидационной комиссии является принятие мер по завершению дел в ликвидируемом фонде, расчетам с кредиторами и акционерами фонда с соблюдением требований законодательства Республики Казахстан. </w:t>
      </w:r>
    </w:p>
    <w:bookmarkEnd w:id="35"/>
    <w:bookmarkStart w:name="z42" w:id="36"/>
    <w:p>
      <w:pPr>
        <w:spacing w:after="0"/>
        <w:ind w:left="0"/>
        <w:jc w:val="both"/>
      </w:pPr>
      <w:r>
        <w:rPr>
          <w:rFonts w:ascii="Times New Roman"/>
          <w:b w:val="false"/>
          <w:i w:val="false"/>
          <w:color w:val="000000"/>
          <w:sz w:val="28"/>
        </w:rPr>
        <w:t xml:space="preserve">
      30. По мере необходимости в смете ликвидационных расходов предусматриваются следующие статьи затрат: </w:t>
      </w:r>
      <w:r>
        <w:br/>
      </w:r>
      <w:r>
        <w:rPr>
          <w:rFonts w:ascii="Times New Roman"/>
          <w:b w:val="false"/>
          <w:i w:val="false"/>
          <w:color w:val="000000"/>
          <w:sz w:val="28"/>
        </w:rPr>
        <w:t xml:space="preserve">
      1) расходы по оплате труда персонала; </w:t>
      </w:r>
      <w:r>
        <w:br/>
      </w:r>
      <w:r>
        <w:rPr>
          <w:rFonts w:ascii="Times New Roman"/>
          <w:b w:val="false"/>
          <w:i w:val="false"/>
          <w:color w:val="000000"/>
          <w:sz w:val="28"/>
        </w:rPr>
        <w:t xml:space="preserve">
      2) отчисления в бюджет; </w:t>
      </w:r>
      <w:r>
        <w:br/>
      </w:r>
      <w:r>
        <w:rPr>
          <w:rFonts w:ascii="Times New Roman"/>
          <w:b w:val="false"/>
          <w:i w:val="false"/>
          <w:color w:val="000000"/>
          <w:sz w:val="28"/>
        </w:rPr>
        <w:t xml:space="preserve">
      3) административные расходы; </w:t>
      </w:r>
      <w:r>
        <w:br/>
      </w:r>
      <w:r>
        <w:rPr>
          <w:rFonts w:ascii="Times New Roman"/>
          <w:b w:val="false"/>
          <w:i w:val="false"/>
          <w:color w:val="000000"/>
          <w:sz w:val="28"/>
        </w:rPr>
        <w:t xml:space="preserve">
      4) расходы по приобретению товарно-материальных ценностей, необходимых для осуществления ликвидационного производства; </w:t>
      </w:r>
      <w:r>
        <w:br/>
      </w:r>
      <w:r>
        <w:rPr>
          <w:rFonts w:ascii="Times New Roman"/>
          <w:b w:val="false"/>
          <w:i w:val="false"/>
          <w:color w:val="000000"/>
          <w:sz w:val="28"/>
        </w:rPr>
        <w:t xml:space="preserve">
      5) командировочные расходы. </w:t>
      </w:r>
    </w:p>
    <w:bookmarkEnd w:id="36"/>
    <w:bookmarkStart w:name="z43" w:id="37"/>
    <w:p>
      <w:pPr>
        <w:spacing w:after="0"/>
        <w:ind w:left="0"/>
        <w:jc w:val="both"/>
      </w:pPr>
      <w:r>
        <w:rPr>
          <w:rFonts w:ascii="Times New Roman"/>
          <w:b w:val="false"/>
          <w:i w:val="false"/>
          <w:color w:val="000000"/>
          <w:sz w:val="28"/>
        </w:rPr>
        <w:t xml:space="preserve">
      31. Расходы по оплате труда персонала предусматривают следующие затраты: оплата труда председателя и членов ликвидационной комиссии, оплата труда привлеченных работников ликвидационной комиссии с учетом имеющихся филиалов ликвидируемого фонда. </w:t>
      </w:r>
      <w:r>
        <w:br/>
      </w:r>
      <w:r>
        <w:rPr>
          <w:rFonts w:ascii="Times New Roman"/>
          <w:b w:val="false"/>
          <w:i w:val="false"/>
          <w:color w:val="000000"/>
          <w:sz w:val="28"/>
        </w:rPr>
        <w:t xml:space="preserve">
      В расходах отражаются суммы: </w:t>
      </w:r>
      <w:r>
        <w:br/>
      </w:r>
      <w:r>
        <w:rPr>
          <w:rFonts w:ascii="Times New Roman"/>
          <w:b w:val="false"/>
          <w:i w:val="false"/>
          <w:color w:val="000000"/>
          <w:sz w:val="28"/>
        </w:rPr>
        <w:t xml:space="preserve">
      1) должностного оклада; </w:t>
      </w:r>
      <w:r>
        <w:br/>
      </w:r>
      <w:r>
        <w:rPr>
          <w:rFonts w:ascii="Times New Roman"/>
          <w:b w:val="false"/>
          <w:i w:val="false"/>
          <w:color w:val="000000"/>
          <w:sz w:val="28"/>
        </w:rPr>
        <w:t xml:space="preserve">
      2) подоходного налога, перечисляемого в государственный бюджет; </w:t>
      </w:r>
      <w:r>
        <w:br/>
      </w:r>
      <w:r>
        <w:rPr>
          <w:rFonts w:ascii="Times New Roman"/>
          <w:b w:val="false"/>
          <w:i w:val="false"/>
          <w:color w:val="000000"/>
          <w:sz w:val="28"/>
        </w:rPr>
        <w:t xml:space="preserve">
      3) обязательных пенсионных взносов. </w:t>
      </w:r>
    </w:p>
    <w:bookmarkEnd w:id="37"/>
    <w:bookmarkStart w:name="z44" w:id="38"/>
    <w:p>
      <w:pPr>
        <w:spacing w:after="0"/>
        <w:ind w:left="0"/>
        <w:jc w:val="both"/>
      </w:pPr>
      <w:r>
        <w:rPr>
          <w:rFonts w:ascii="Times New Roman"/>
          <w:b w:val="false"/>
          <w:i w:val="false"/>
          <w:color w:val="000000"/>
          <w:sz w:val="28"/>
        </w:rPr>
        <w:t xml:space="preserve">
      32. При формировании сметы ликвидационных расходов в части оплаты труда, расчеты основываются на заключенных индивидуальных трудовых договорах и приказах о приеме на работу. </w:t>
      </w:r>
      <w:r>
        <w:br/>
      </w:r>
      <w:r>
        <w:rPr>
          <w:rFonts w:ascii="Times New Roman"/>
          <w:b w:val="false"/>
          <w:i w:val="false"/>
          <w:color w:val="000000"/>
          <w:sz w:val="28"/>
        </w:rPr>
        <w:t xml:space="preserve">
      Статья расходов на оплату труда персонала формируется в соответствии со штатным расписанием. </w:t>
      </w:r>
    </w:p>
    <w:bookmarkEnd w:id="38"/>
    <w:bookmarkStart w:name="z45" w:id="39"/>
    <w:p>
      <w:pPr>
        <w:spacing w:after="0"/>
        <w:ind w:left="0"/>
        <w:jc w:val="both"/>
      </w:pPr>
      <w:r>
        <w:rPr>
          <w:rFonts w:ascii="Times New Roman"/>
          <w:b w:val="false"/>
          <w:i w:val="false"/>
          <w:color w:val="000000"/>
          <w:sz w:val="28"/>
        </w:rPr>
        <w:t>
      33. Расходы по налогам и другим обязательным платежам в бюджет производятся в соответствии с требованиями </w:t>
      </w:r>
      <w:r>
        <w:rPr>
          <w:rFonts w:ascii="Times New Roman"/>
          <w:b w:val="false"/>
          <w:i w:val="false"/>
          <w:color w:val="000000"/>
          <w:sz w:val="28"/>
        </w:rPr>
        <w:t>налогового законодательства</w:t>
      </w:r>
      <w:r>
        <w:rPr>
          <w:rFonts w:ascii="Times New Roman"/>
          <w:b w:val="false"/>
          <w:i w:val="false"/>
          <w:color w:val="000000"/>
          <w:sz w:val="28"/>
        </w:rPr>
        <w:t xml:space="preserve"> Республики Казахстан. </w:t>
      </w:r>
    </w:p>
    <w:bookmarkEnd w:id="39"/>
    <w:bookmarkStart w:name="z46" w:id="40"/>
    <w:p>
      <w:pPr>
        <w:spacing w:after="0"/>
        <w:ind w:left="0"/>
        <w:jc w:val="both"/>
      </w:pPr>
      <w:r>
        <w:rPr>
          <w:rFonts w:ascii="Times New Roman"/>
          <w:b w:val="false"/>
          <w:i w:val="false"/>
          <w:color w:val="000000"/>
          <w:sz w:val="28"/>
        </w:rPr>
        <w:t xml:space="preserve">
      34. Административные расходы могут быть предусмотрены на: </w:t>
      </w:r>
      <w:r>
        <w:br/>
      </w:r>
      <w:r>
        <w:rPr>
          <w:rFonts w:ascii="Times New Roman"/>
          <w:b w:val="false"/>
          <w:i w:val="false"/>
          <w:color w:val="000000"/>
          <w:sz w:val="28"/>
        </w:rPr>
        <w:t xml:space="preserve">
      1) услуги по найму транспорта для служебных и хозяйственных нужд; </w:t>
      </w:r>
      <w:r>
        <w:br/>
      </w:r>
      <w:r>
        <w:rPr>
          <w:rFonts w:ascii="Times New Roman"/>
          <w:b w:val="false"/>
          <w:i w:val="false"/>
          <w:color w:val="000000"/>
          <w:sz w:val="28"/>
        </w:rPr>
        <w:t xml:space="preserve">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w:t>
      </w:r>
      <w:r>
        <w:br/>
      </w:r>
      <w:r>
        <w:rPr>
          <w:rFonts w:ascii="Times New Roman"/>
          <w:b w:val="false"/>
          <w:i w:val="false"/>
          <w:color w:val="000000"/>
          <w:sz w:val="28"/>
        </w:rPr>
        <w:t xml:space="preserve">
      3) услуги по охране и сигнализации зданий и сооружений (собственного и залогового имущества); </w:t>
      </w:r>
      <w:r>
        <w:br/>
      </w:r>
      <w:r>
        <w:rPr>
          <w:rFonts w:ascii="Times New Roman"/>
          <w:b w:val="false"/>
          <w:i w:val="false"/>
          <w:color w:val="000000"/>
          <w:sz w:val="28"/>
        </w:rPr>
        <w:t xml:space="preserve">
      4) услуги по охране транспорта; </w:t>
      </w:r>
      <w:r>
        <w:br/>
      </w:r>
      <w:r>
        <w:rPr>
          <w:rFonts w:ascii="Times New Roman"/>
          <w:b w:val="false"/>
          <w:i w:val="false"/>
          <w:color w:val="000000"/>
          <w:sz w:val="28"/>
        </w:rPr>
        <w:t xml:space="preserve">
      5) услуги по предоставлению стоянки для транспорта; </w:t>
      </w:r>
      <w:r>
        <w:br/>
      </w:r>
      <w:r>
        <w:rPr>
          <w:rFonts w:ascii="Times New Roman"/>
          <w:b w:val="false"/>
          <w:i w:val="false"/>
          <w:color w:val="000000"/>
          <w:sz w:val="28"/>
        </w:rPr>
        <w:t xml:space="preserve">
      6) услуги по регистрации транспорта; </w:t>
      </w:r>
      <w:r>
        <w:br/>
      </w:r>
      <w:r>
        <w:rPr>
          <w:rFonts w:ascii="Times New Roman"/>
          <w:b w:val="false"/>
          <w:i w:val="false"/>
          <w:color w:val="000000"/>
          <w:sz w:val="28"/>
        </w:rPr>
        <w:t xml:space="preserve">
      7) услуги по техническому осмотру транспорта; </w:t>
      </w:r>
      <w:r>
        <w:br/>
      </w:r>
      <w:r>
        <w:rPr>
          <w:rFonts w:ascii="Times New Roman"/>
          <w:b w:val="false"/>
          <w:i w:val="false"/>
          <w:color w:val="000000"/>
          <w:sz w:val="28"/>
        </w:rPr>
        <w:t xml:space="preserve">
      8) услуги по страхованию транспорта; </w:t>
      </w:r>
      <w:r>
        <w:br/>
      </w:r>
      <w:r>
        <w:rPr>
          <w:rFonts w:ascii="Times New Roman"/>
          <w:b w:val="false"/>
          <w:i w:val="false"/>
          <w:color w:val="000000"/>
          <w:sz w:val="28"/>
        </w:rPr>
        <w:t xml:space="preserve">
      9) коммунальные услуги; </w:t>
      </w:r>
      <w:r>
        <w:br/>
      </w:r>
      <w:r>
        <w:rPr>
          <w:rFonts w:ascii="Times New Roman"/>
          <w:b w:val="false"/>
          <w:i w:val="false"/>
          <w:color w:val="000000"/>
          <w:sz w:val="28"/>
        </w:rPr>
        <w:t xml:space="preserve">
      10) работы по текущему ремонту, техническому, сервисному обслуживанию (осмотру) основных средств, осуществляемых подрядным способом; </w:t>
      </w:r>
      <w:r>
        <w:br/>
      </w:r>
      <w:r>
        <w:rPr>
          <w:rFonts w:ascii="Times New Roman"/>
          <w:b w:val="false"/>
          <w:i w:val="false"/>
          <w:color w:val="000000"/>
          <w:sz w:val="28"/>
        </w:rPr>
        <w:t xml:space="preserve">
      11) аренду помещения; </w:t>
      </w:r>
      <w:r>
        <w:br/>
      </w:r>
      <w:r>
        <w:rPr>
          <w:rFonts w:ascii="Times New Roman"/>
          <w:b w:val="false"/>
          <w:i w:val="false"/>
          <w:color w:val="000000"/>
          <w:sz w:val="28"/>
        </w:rPr>
        <w:t xml:space="preserve">
      12) услуги по регистрации недвижимости и соответствующей документации в регистрирующих органах; </w:t>
      </w:r>
      <w:r>
        <w:br/>
      </w:r>
      <w:r>
        <w:rPr>
          <w:rFonts w:ascii="Times New Roman"/>
          <w:b w:val="false"/>
          <w:i w:val="false"/>
          <w:color w:val="000000"/>
          <w:sz w:val="28"/>
        </w:rPr>
        <w:t xml:space="preserve">
      13) услуги по оценке имущества; </w:t>
      </w:r>
      <w:r>
        <w:br/>
      </w:r>
      <w:r>
        <w:rPr>
          <w:rFonts w:ascii="Times New Roman"/>
          <w:b w:val="false"/>
          <w:i w:val="false"/>
          <w:color w:val="000000"/>
          <w:sz w:val="28"/>
        </w:rPr>
        <w:t xml:space="preserve">
      14) услуги по публикации в средствах массовой информации; </w:t>
      </w:r>
      <w:r>
        <w:br/>
      </w:r>
      <w:r>
        <w:rPr>
          <w:rFonts w:ascii="Times New Roman"/>
          <w:b w:val="false"/>
          <w:i w:val="false"/>
          <w:color w:val="000000"/>
          <w:sz w:val="28"/>
        </w:rPr>
        <w:t xml:space="preserve">
      15) услуги по подготовке отопительной системы к запуску; </w:t>
      </w:r>
      <w:r>
        <w:br/>
      </w:r>
      <w:r>
        <w:rPr>
          <w:rFonts w:ascii="Times New Roman"/>
          <w:b w:val="false"/>
          <w:i w:val="false"/>
          <w:color w:val="000000"/>
          <w:sz w:val="28"/>
        </w:rPr>
        <w:t xml:space="preserve">
      16) сантехнические работы; </w:t>
      </w:r>
      <w:r>
        <w:br/>
      </w:r>
      <w:r>
        <w:rPr>
          <w:rFonts w:ascii="Times New Roman"/>
          <w:b w:val="false"/>
          <w:i w:val="false"/>
          <w:color w:val="000000"/>
          <w:sz w:val="28"/>
        </w:rPr>
        <w:t xml:space="preserve">
      17) услуги по хранению имущества; </w:t>
      </w:r>
      <w:r>
        <w:br/>
      </w:r>
      <w:r>
        <w:rPr>
          <w:rFonts w:ascii="Times New Roman"/>
          <w:b w:val="false"/>
          <w:i w:val="false"/>
          <w:color w:val="000000"/>
          <w:sz w:val="28"/>
        </w:rPr>
        <w:t xml:space="preserve">
      18) оплату государственной пошлины; </w:t>
      </w:r>
      <w:r>
        <w:br/>
      </w:r>
      <w:r>
        <w:rPr>
          <w:rFonts w:ascii="Times New Roman"/>
          <w:b w:val="false"/>
          <w:i w:val="false"/>
          <w:color w:val="000000"/>
          <w:sz w:val="28"/>
        </w:rPr>
        <w:t xml:space="preserve">
      19) услуги по нотариальному удостоверению; </w:t>
      </w:r>
      <w:r>
        <w:br/>
      </w:r>
      <w:r>
        <w:rPr>
          <w:rFonts w:ascii="Times New Roman"/>
          <w:b w:val="false"/>
          <w:i w:val="false"/>
          <w:color w:val="000000"/>
          <w:sz w:val="28"/>
        </w:rPr>
        <w:t xml:space="preserve">
      20) услуги по транспортировке, погрузке, разгрузке имущества; </w:t>
      </w:r>
      <w:r>
        <w:br/>
      </w:r>
      <w:r>
        <w:rPr>
          <w:rFonts w:ascii="Times New Roman"/>
          <w:b w:val="false"/>
          <w:i w:val="false"/>
          <w:color w:val="000000"/>
          <w:sz w:val="28"/>
        </w:rPr>
        <w:t xml:space="preserve">
      21) работы по изготовлению и установке решеток на окна, дверей; </w:t>
      </w:r>
      <w:r>
        <w:br/>
      </w:r>
      <w:r>
        <w:rPr>
          <w:rFonts w:ascii="Times New Roman"/>
          <w:b w:val="false"/>
          <w:i w:val="false"/>
          <w:color w:val="000000"/>
          <w:sz w:val="28"/>
        </w:rPr>
        <w:t xml:space="preserve">
      22) услуги по проведению аукционов; </w:t>
      </w:r>
      <w:r>
        <w:br/>
      </w:r>
      <w:r>
        <w:rPr>
          <w:rFonts w:ascii="Times New Roman"/>
          <w:b w:val="false"/>
          <w:i w:val="false"/>
          <w:color w:val="000000"/>
          <w:sz w:val="28"/>
        </w:rPr>
        <w:t xml:space="preserve">
      23) услуги по проведению экспертизы; </w:t>
      </w:r>
      <w:r>
        <w:br/>
      </w:r>
      <w:r>
        <w:rPr>
          <w:rFonts w:ascii="Times New Roman"/>
          <w:b w:val="false"/>
          <w:i w:val="false"/>
          <w:color w:val="000000"/>
          <w:sz w:val="28"/>
        </w:rPr>
        <w:t xml:space="preserve">
      24) услуги по проведению аудита; </w:t>
      </w:r>
      <w:r>
        <w:br/>
      </w:r>
      <w:r>
        <w:rPr>
          <w:rFonts w:ascii="Times New Roman"/>
          <w:b w:val="false"/>
          <w:i w:val="false"/>
          <w:color w:val="000000"/>
          <w:sz w:val="28"/>
        </w:rPr>
        <w:t xml:space="preserve">
      25) услуги по переводу документов; </w:t>
      </w:r>
      <w:r>
        <w:br/>
      </w:r>
      <w:r>
        <w:rPr>
          <w:rFonts w:ascii="Times New Roman"/>
          <w:b w:val="false"/>
          <w:i w:val="false"/>
          <w:color w:val="000000"/>
          <w:sz w:val="28"/>
        </w:rPr>
        <w:t xml:space="preserve">
      26) установку, смену или перенос телефонных номеров; </w:t>
      </w:r>
      <w:r>
        <w:br/>
      </w:r>
      <w:r>
        <w:rPr>
          <w:rFonts w:ascii="Times New Roman"/>
          <w:b w:val="false"/>
          <w:i w:val="false"/>
          <w:color w:val="000000"/>
          <w:sz w:val="28"/>
        </w:rPr>
        <w:t xml:space="preserve">
      27) услуги регистратора для поддержания реестра акционеров в актуальном состоянии; </w:t>
      </w:r>
      <w:r>
        <w:br/>
      </w:r>
      <w:r>
        <w:rPr>
          <w:rFonts w:ascii="Times New Roman"/>
          <w:b w:val="false"/>
          <w:i w:val="false"/>
          <w:color w:val="000000"/>
          <w:sz w:val="28"/>
        </w:rPr>
        <w:t xml:space="preserve">
      28) услуги по научно-технической обработке документов и сдаче их в архив; </w:t>
      </w:r>
      <w:r>
        <w:br/>
      </w:r>
      <w:r>
        <w:rPr>
          <w:rFonts w:ascii="Times New Roman"/>
          <w:b w:val="false"/>
          <w:i w:val="false"/>
          <w:color w:val="000000"/>
          <w:sz w:val="28"/>
        </w:rPr>
        <w:t xml:space="preserve">
      29) оплату сбора за регистрацию ликвидации; </w:t>
      </w:r>
      <w:r>
        <w:br/>
      </w:r>
      <w:r>
        <w:rPr>
          <w:rFonts w:ascii="Times New Roman"/>
          <w:b w:val="false"/>
          <w:i w:val="false"/>
          <w:color w:val="000000"/>
          <w:sz w:val="28"/>
        </w:rPr>
        <w:t xml:space="preserve">
      Оплата за работы и услуги может носить постоянный и разовый характер. </w:t>
      </w:r>
    </w:p>
    <w:bookmarkEnd w:id="40"/>
    <w:bookmarkStart w:name="z47" w:id="41"/>
    <w:p>
      <w:pPr>
        <w:spacing w:after="0"/>
        <w:ind w:left="0"/>
        <w:jc w:val="both"/>
      </w:pPr>
      <w:r>
        <w:rPr>
          <w:rFonts w:ascii="Times New Roman"/>
          <w:b w:val="false"/>
          <w:i w:val="false"/>
          <w:color w:val="000000"/>
          <w:sz w:val="28"/>
        </w:rPr>
        <w:t xml:space="preserve">
      35. 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 </w:t>
      </w:r>
      <w:r>
        <w:br/>
      </w:r>
      <w:r>
        <w:rPr>
          <w:rFonts w:ascii="Times New Roman"/>
          <w:b w:val="false"/>
          <w:i w:val="false"/>
          <w:color w:val="000000"/>
          <w:sz w:val="28"/>
        </w:rPr>
        <w:t xml:space="preserve">
      1) содержания офисного оборудования в рабочем состоянии; </w:t>
      </w:r>
      <w:r>
        <w:br/>
      </w:r>
      <w:r>
        <w:rPr>
          <w:rFonts w:ascii="Times New Roman"/>
          <w:b w:val="false"/>
          <w:i w:val="false"/>
          <w:color w:val="000000"/>
          <w:sz w:val="28"/>
        </w:rPr>
        <w:t xml:space="preserve">
      2) содержания транспортных средств; </w:t>
      </w:r>
      <w:r>
        <w:br/>
      </w:r>
      <w:r>
        <w:rPr>
          <w:rFonts w:ascii="Times New Roman"/>
          <w:b w:val="false"/>
          <w:i w:val="false"/>
          <w:color w:val="000000"/>
          <w:sz w:val="28"/>
        </w:rPr>
        <w:t xml:space="preserve">
      3) содержания помещений; </w:t>
      </w:r>
      <w:r>
        <w:br/>
      </w:r>
      <w:r>
        <w:rPr>
          <w:rFonts w:ascii="Times New Roman"/>
          <w:b w:val="false"/>
          <w:i w:val="false"/>
          <w:color w:val="000000"/>
          <w:sz w:val="28"/>
        </w:rPr>
        <w:t xml:space="preserve">
      4) приобретения бумажной и бланочной продукции; </w:t>
      </w:r>
      <w:r>
        <w:br/>
      </w:r>
      <w:r>
        <w:rPr>
          <w:rFonts w:ascii="Times New Roman"/>
          <w:b w:val="false"/>
          <w:i w:val="false"/>
          <w:color w:val="000000"/>
          <w:sz w:val="28"/>
        </w:rPr>
        <w:t xml:space="preserve">
      5) приобретения канцелярских товаров. </w:t>
      </w:r>
    </w:p>
    <w:bookmarkEnd w:id="41"/>
    <w:bookmarkStart w:name="z48" w:id="42"/>
    <w:p>
      <w:pPr>
        <w:spacing w:after="0"/>
        <w:ind w:left="0"/>
        <w:jc w:val="both"/>
      </w:pPr>
      <w:r>
        <w:rPr>
          <w:rFonts w:ascii="Times New Roman"/>
          <w:b w:val="false"/>
          <w:i w:val="false"/>
          <w:color w:val="000000"/>
          <w:sz w:val="28"/>
        </w:rPr>
        <w:t xml:space="preserve">
      36. При включении в смету расходов на закупку различных услуг и товарно-материальных ценностей ликвидационными комиссиями расчеты производятся на основании тарифных сеток и среднерыночных цен, установленных в данном регионе. </w:t>
      </w:r>
    </w:p>
    <w:bookmarkEnd w:id="42"/>
    <w:bookmarkStart w:name="z49" w:id="43"/>
    <w:p>
      <w:pPr>
        <w:spacing w:after="0"/>
        <w:ind w:left="0"/>
        <w:jc w:val="both"/>
      </w:pPr>
      <w:r>
        <w:rPr>
          <w:rFonts w:ascii="Times New Roman"/>
          <w:b w:val="false"/>
          <w:i w:val="false"/>
          <w:color w:val="000000"/>
          <w:sz w:val="28"/>
        </w:rPr>
        <w:t xml:space="preserve">
      37. Расходы по выезду сотрудников ликвидационной комиссии в командировки осуществляются в пределах средств, предусмотренных в смете ликвидационных расходов. </w:t>
      </w:r>
      <w:r>
        <w:br/>
      </w:r>
      <w:r>
        <w:rPr>
          <w:rFonts w:ascii="Times New Roman"/>
          <w:b w:val="false"/>
          <w:i w:val="false"/>
          <w:color w:val="000000"/>
          <w:sz w:val="28"/>
        </w:rPr>
        <w:t xml:space="preserve">
      38. Планируемые и произведенные расходы подтверждаются ликвидационной комиссией договорами, счетами-фактурами, чеками и иными подтверждающими документами. </w:t>
      </w:r>
    </w:p>
    <w:bookmarkEnd w:id="43"/>
    <w:bookmarkStart w:name="z50" w:id="44"/>
    <w:p>
      <w:pPr>
        <w:spacing w:after="0"/>
        <w:ind w:left="0"/>
        <w:jc w:val="both"/>
      </w:pPr>
      <w:r>
        <w:rPr>
          <w:rFonts w:ascii="Times New Roman"/>
          <w:b w:val="false"/>
          <w:i w:val="false"/>
          <w:color w:val="000000"/>
          <w:sz w:val="28"/>
        </w:rPr>
        <w:t xml:space="preserve">
      39. Ликвидационная комиссия в течение пяти рабочих дней после ее назначения формирует смету ликвидационных расходов. До создания комитета кредиторов смета ликвидационных расходов утверждается председателем ликвидационной комиссии. </w:t>
      </w:r>
    </w:p>
    <w:bookmarkEnd w:id="44"/>
    <w:bookmarkStart w:name="z51" w:id="45"/>
    <w:p>
      <w:pPr>
        <w:spacing w:after="0"/>
        <w:ind w:left="0"/>
        <w:jc w:val="both"/>
      </w:pPr>
      <w:r>
        <w:rPr>
          <w:rFonts w:ascii="Times New Roman"/>
          <w:b w:val="false"/>
          <w:i w:val="false"/>
          <w:color w:val="000000"/>
          <w:sz w:val="28"/>
        </w:rPr>
        <w:t xml:space="preserve">
      40. В фонде, имеющем филиальную сеть, председатель ликвидационной комиссии координирует деятельность подразделений ликвидационной комиссии по составлению сметы ликвидационных расходов в разрезе подразделения ликвидационной комиссии для включения их в консолидированную смету ликвидационных расходов. </w:t>
      </w:r>
    </w:p>
    <w:bookmarkEnd w:id="45"/>
    <w:bookmarkStart w:name="z52" w:id="46"/>
    <w:p>
      <w:pPr>
        <w:spacing w:after="0"/>
        <w:ind w:left="0"/>
        <w:jc w:val="both"/>
      </w:pPr>
      <w:r>
        <w:rPr>
          <w:rFonts w:ascii="Times New Roman"/>
          <w:b w:val="false"/>
          <w:i w:val="false"/>
          <w:color w:val="000000"/>
          <w:sz w:val="28"/>
        </w:rPr>
        <w:t xml:space="preserve">
      41. После утверждения состава комитета кредиторов смета ликвидационных расходов представляется ежеквартально ликвидационной комиссией на утверждение комитета кредиторов не позднее пятого числа месяца, предшествующего планируемому периоду. </w:t>
      </w:r>
      <w:r>
        <w:br/>
      </w:r>
      <w:r>
        <w:rPr>
          <w:rFonts w:ascii="Times New Roman"/>
          <w:b w:val="false"/>
          <w:i w:val="false"/>
          <w:color w:val="000000"/>
          <w:sz w:val="28"/>
        </w:rPr>
        <w:t xml:space="preserve">
      Смета ликвидационных расходов составляется в разрезе каждого месяца в рамках квартала. </w:t>
      </w:r>
    </w:p>
    <w:bookmarkEnd w:id="46"/>
    <w:bookmarkStart w:name="z53" w:id="47"/>
    <w:p>
      <w:pPr>
        <w:spacing w:after="0"/>
        <w:ind w:left="0"/>
        <w:jc w:val="both"/>
      </w:pPr>
      <w:r>
        <w:rPr>
          <w:rFonts w:ascii="Times New Roman"/>
          <w:b w:val="false"/>
          <w:i w:val="false"/>
          <w:color w:val="000000"/>
          <w:sz w:val="28"/>
        </w:rPr>
        <w:t xml:space="preserve">
      42. Комитет кредиторов рассматривает и утверждает представленную ликвидационной комиссией смету ликвидационных расходов в срок не позднее пятнадцатого числа месяца, предшествующего планируемому периоду. </w:t>
      </w:r>
    </w:p>
    <w:bookmarkEnd w:id="47"/>
    <w:bookmarkStart w:name="z54" w:id="48"/>
    <w:p>
      <w:pPr>
        <w:spacing w:after="0"/>
        <w:ind w:left="0"/>
        <w:jc w:val="both"/>
      </w:pPr>
      <w:r>
        <w:rPr>
          <w:rFonts w:ascii="Times New Roman"/>
          <w:b w:val="false"/>
          <w:i w:val="false"/>
          <w:color w:val="000000"/>
          <w:sz w:val="28"/>
        </w:rPr>
        <w:t xml:space="preserve">
      43. Утвержденная председателем ликвидационной комиссии, комитетом кредиторов смета ликвидационных расходов представляется ликвидационной комиссией в уполномоченный орган на следующий день после ее утверждения. </w:t>
      </w:r>
    </w:p>
    <w:bookmarkEnd w:id="48"/>
    <w:bookmarkStart w:name="z55" w:id="49"/>
    <w:p>
      <w:pPr>
        <w:spacing w:after="0"/>
        <w:ind w:left="0"/>
        <w:jc w:val="both"/>
      </w:pPr>
      <w:r>
        <w:rPr>
          <w:rFonts w:ascii="Times New Roman"/>
          <w:b w:val="false"/>
          <w:i w:val="false"/>
          <w:color w:val="000000"/>
          <w:sz w:val="28"/>
        </w:rPr>
        <w:t xml:space="preserve">
      44. Председателем ликвидационной комиссии в утвержденную комитетом кредиторов смету ликвидационных расходов могут вноситься изменения и дополнения, которые в обязательном порядке предварительно утверждаются комитетом кредиторов. </w:t>
      </w:r>
    </w:p>
    <w:bookmarkEnd w:id="49"/>
    <w:bookmarkStart w:name="z56" w:id="50"/>
    <w:p>
      <w:pPr>
        <w:spacing w:after="0"/>
        <w:ind w:left="0"/>
        <w:jc w:val="both"/>
      </w:pPr>
      <w:r>
        <w:rPr>
          <w:rFonts w:ascii="Times New Roman"/>
          <w:b w:val="false"/>
          <w:i w:val="false"/>
          <w:color w:val="000000"/>
          <w:sz w:val="28"/>
        </w:rPr>
        <w:t xml:space="preserve">
      45. Орган, утвердивший смету ликвидационных расходов, осуществляет контроль за ее исполнением. </w:t>
      </w:r>
    </w:p>
    <w:bookmarkEnd w:id="50"/>
    <w:bookmarkStart w:name="z57" w:id="51"/>
    <w:p>
      <w:pPr>
        <w:spacing w:after="0"/>
        <w:ind w:left="0"/>
        <w:jc w:val="left"/>
      </w:pPr>
      <w:r>
        <w:rPr>
          <w:rFonts w:ascii="Times New Roman"/>
          <w:b/>
          <w:i w:val="false"/>
          <w:color w:val="000000"/>
        </w:rPr>
        <w:t xml:space="preserve"> 
Глава 6. Требования к соблюдению </w:t>
      </w:r>
      <w:r>
        <w:br/>
      </w:r>
      <w:r>
        <w:rPr>
          <w:rFonts w:ascii="Times New Roman"/>
          <w:b/>
          <w:i w:val="false"/>
          <w:color w:val="000000"/>
        </w:rPr>
        <w:t xml:space="preserve">
ликвидационной комиссией кассовой дисциплины </w:t>
      </w:r>
    </w:p>
    <w:bookmarkEnd w:id="51"/>
    <w:bookmarkStart w:name="z58" w:id="52"/>
    <w:p>
      <w:pPr>
        <w:spacing w:after="0"/>
        <w:ind w:left="0"/>
        <w:jc w:val="both"/>
      </w:pPr>
      <w:r>
        <w:rPr>
          <w:rFonts w:ascii="Times New Roman"/>
          <w:b w:val="false"/>
          <w:i w:val="false"/>
          <w:color w:val="000000"/>
          <w:sz w:val="28"/>
        </w:rPr>
        <w:t xml:space="preserve">
      46. Председатель, главный бухгалтер, кассир ликвидационной комиссии, а в подразделениях - руководитель подразделения обеспечивают сохранность наличных денег и ценностей, правильное ведение бухгалтерского учета, осуществляют контроль за своевременным оприходованием денег, поступивших в кассу ликвидационной комиссии. </w:t>
      </w:r>
    </w:p>
    <w:bookmarkEnd w:id="52"/>
    <w:bookmarkStart w:name="z59" w:id="53"/>
    <w:p>
      <w:pPr>
        <w:spacing w:after="0"/>
        <w:ind w:left="0"/>
        <w:jc w:val="both"/>
      </w:pPr>
      <w:r>
        <w:rPr>
          <w:rFonts w:ascii="Times New Roman"/>
          <w:b w:val="false"/>
          <w:i w:val="false"/>
          <w:color w:val="000000"/>
          <w:sz w:val="28"/>
        </w:rPr>
        <w:t xml:space="preserve">
      47. Председатель ликвидационной комиссии приказом определяет лиц, имеющих право подписи бухгалтерских документов. </w:t>
      </w:r>
      <w:r>
        <w:br/>
      </w:r>
      <w:r>
        <w:rPr>
          <w:rFonts w:ascii="Times New Roman"/>
          <w:b w:val="false"/>
          <w:i w:val="false"/>
          <w:color w:val="000000"/>
          <w:sz w:val="28"/>
        </w:rPr>
        <w:t xml:space="preserve">
      В ликвидационных комиссиях, имеющих одного кассира, в случае необходимости его замены, исполнение обязанностей кассира возлагается на другого работника по письменному приказу председателя ликвидационной комиссии. </w:t>
      </w:r>
    </w:p>
    <w:bookmarkEnd w:id="53"/>
    <w:bookmarkStart w:name="z60" w:id="54"/>
    <w:p>
      <w:pPr>
        <w:spacing w:after="0"/>
        <w:ind w:left="0"/>
        <w:jc w:val="both"/>
      </w:pPr>
      <w:r>
        <w:rPr>
          <w:rFonts w:ascii="Times New Roman"/>
          <w:b w:val="false"/>
          <w:i w:val="false"/>
          <w:color w:val="000000"/>
          <w:sz w:val="28"/>
        </w:rPr>
        <w:t xml:space="preserve">
      48. С работником ликвидационной комиссии, выполняющим операции с наличными деньгами, а также имеющим доступ к иным ценностям, заключается договор о полной материальной ответственности. </w:t>
      </w:r>
    </w:p>
    <w:bookmarkEnd w:id="54"/>
    <w:bookmarkStart w:name="z61" w:id="55"/>
    <w:p>
      <w:pPr>
        <w:spacing w:after="0"/>
        <w:ind w:left="0"/>
        <w:jc w:val="both"/>
      </w:pPr>
      <w:r>
        <w:rPr>
          <w:rFonts w:ascii="Times New Roman"/>
          <w:b w:val="false"/>
          <w:i w:val="false"/>
          <w:color w:val="000000"/>
          <w:sz w:val="28"/>
        </w:rPr>
        <w:t xml:space="preserve">
      49. Хранение наличных денег и ценностей осуществляется в помещении, соответствующим образом укрепленном и оборудованном средствами охранной, пожарной и тревожной сигнализации, оснащенными сейфами или несгораемыми металлическими шкафами. </w:t>
      </w:r>
      <w:r>
        <w:br/>
      </w:r>
      <w:r>
        <w:rPr>
          <w:rFonts w:ascii="Times New Roman"/>
          <w:b w:val="false"/>
          <w:i w:val="false"/>
          <w:color w:val="000000"/>
          <w:sz w:val="28"/>
        </w:rPr>
        <w:t xml:space="preserve">
      50. Помещение для хранения денег и ценностей должно соответствовать следующим требованиям: </w:t>
      </w:r>
      <w:r>
        <w:br/>
      </w:r>
      <w:r>
        <w:rPr>
          <w:rFonts w:ascii="Times New Roman"/>
          <w:b w:val="false"/>
          <w:i w:val="false"/>
          <w:color w:val="000000"/>
          <w:sz w:val="28"/>
        </w:rPr>
        <w:t xml:space="preserve">
      1) стены, полы, потолки - капитальные, по всему периметру помещения устанавливается металлическая решетка, диаметром прутка не менее 16 миллиметров с ячейкой 150x150 миллиметров; </w:t>
      </w:r>
      <w:r>
        <w:br/>
      </w:r>
      <w:r>
        <w:rPr>
          <w:rFonts w:ascii="Times New Roman"/>
          <w:b w:val="false"/>
          <w:i w:val="false"/>
          <w:color w:val="000000"/>
          <w:sz w:val="28"/>
        </w:rPr>
        <w:t xml:space="preserve">
      2) оконные проемы укрепляются металлическими решетками диаметром прутка не менее 16 миллиметров с ячейкой 150x150 миллиметров; </w:t>
      </w:r>
      <w:r>
        <w:br/>
      </w:r>
      <w:r>
        <w:rPr>
          <w:rFonts w:ascii="Times New Roman"/>
          <w:b w:val="false"/>
          <w:i w:val="false"/>
          <w:color w:val="000000"/>
          <w:sz w:val="28"/>
        </w:rPr>
        <w:t xml:space="preserve">
      3) входные двери должны быть металлическими (толщина полотна не менее 2 миллиметров с двух сторон) с двумя замками. В том же дверном проеме устанавливается внутренняя металлическая решетчатая дверь с диаметром прутка не менее 16 миллиметров с ячейкой 150x150 миллиметров, закрывающаяся на замок; </w:t>
      </w:r>
      <w:r>
        <w:br/>
      </w:r>
      <w:r>
        <w:rPr>
          <w:rFonts w:ascii="Times New Roman"/>
          <w:b w:val="false"/>
          <w:i w:val="false"/>
          <w:color w:val="000000"/>
          <w:sz w:val="28"/>
        </w:rPr>
        <w:t xml:space="preserve">
      4) помещение оборудуется тремя рубежами охраны, средствами тревожной и пожарной сигнализации, подключенными на пульт централизованной охраны организаций, имеющих соответствующую лицензию на данный вид деятельности. </w:t>
      </w:r>
      <w:r>
        <w:br/>
      </w:r>
      <w:r>
        <w:rPr>
          <w:rFonts w:ascii="Times New Roman"/>
          <w:b w:val="false"/>
          <w:i w:val="false"/>
          <w:color w:val="000000"/>
          <w:sz w:val="28"/>
        </w:rPr>
        <w:t xml:space="preserve">
      51. По окончании работы кассы ликвидационной комиссии (далее - касса) помещение для хранения денег и ценностей закрывается ключами, один комплект которых находится у кассира, а другой - у главного бухгалтера либо председателя ликвидационной комиссии, и опечатывается печатью ликвидационной комиссии. </w:t>
      </w:r>
    </w:p>
    <w:bookmarkEnd w:id="55"/>
    <w:bookmarkStart w:name="z62" w:id="56"/>
    <w:p>
      <w:pPr>
        <w:spacing w:after="0"/>
        <w:ind w:left="0"/>
        <w:jc w:val="both"/>
      </w:pPr>
      <w:r>
        <w:rPr>
          <w:rFonts w:ascii="Times New Roman"/>
          <w:b w:val="false"/>
          <w:i w:val="false"/>
          <w:color w:val="000000"/>
          <w:sz w:val="28"/>
        </w:rPr>
        <w:t>
      52. Учет операций с наличными деньгами, совершаемых в кассе,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международными стандартами финансовой отчетности и нормативными правовыми актами Национального Банка Республики Казахстан. </w:t>
      </w:r>
    </w:p>
    <w:bookmarkEnd w:id="56"/>
    <w:bookmarkStart w:name="z63" w:id="57"/>
    <w:p>
      <w:pPr>
        <w:spacing w:after="0"/>
        <w:ind w:left="0"/>
        <w:jc w:val="both"/>
      </w:pPr>
      <w:r>
        <w:rPr>
          <w:rFonts w:ascii="Times New Roman"/>
          <w:b w:val="false"/>
          <w:i w:val="false"/>
          <w:color w:val="000000"/>
          <w:sz w:val="28"/>
        </w:rPr>
        <w:t xml:space="preserve">
      53. Ежедневный лимит остатка наличных денег в кассе определяется исходя из суммы утвержденных ежемесячных расходов, в следующих пределах: </w:t>
      </w:r>
    </w:p>
    <w:bookmarkEnd w:id="57"/>
    <w:p>
      <w:pPr>
        <w:spacing w:after="0"/>
        <w:ind w:left="0"/>
        <w:jc w:val="both"/>
      </w:pPr>
      <w:r>
        <w:rPr>
          <w:rFonts w:ascii="Times New Roman"/>
          <w:b w:val="false"/>
          <w:i w:val="false"/>
          <w:color w:val="000000"/>
          <w:sz w:val="28"/>
        </w:rPr>
        <w:t xml:space="preserve">  ежемесячные     ежедневный лимит    ежедневный лимит остатка </w:t>
      </w:r>
      <w:r>
        <w:br/>
      </w:r>
      <w:r>
        <w:rPr>
          <w:rFonts w:ascii="Times New Roman"/>
          <w:b w:val="false"/>
          <w:i w:val="false"/>
          <w:color w:val="000000"/>
          <w:sz w:val="28"/>
        </w:rPr>
        <w:t xml:space="preserve">
    расходы       остатка кассы        кассы в подразделениях </w:t>
      </w:r>
    </w:p>
    <w:p>
      <w:pPr>
        <w:spacing w:after="0"/>
        <w:ind w:left="0"/>
        <w:jc w:val="both"/>
      </w:pPr>
      <w:r>
        <w:rPr>
          <w:rFonts w:ascii="Times New Roman"/>
          <w:b w:val="false"/>
          <w:i w:val="false"/>
          <w:color w:val="000000"/>
          <w:sz w:val="28"/>
        </w:rPr>
        <w:t xml:space="preserve">до 5 миллионов    - 20 тысяч тенге    - 20 тысяч тенге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от 5 до 10        - 40 тысяч тенге    - 20 тысяч тенге </w:t>
      </w:r>
      <w:r>
        <w:br/>
      </w:r>
      <w:r>
        <w:rPr>
          <w:rFonts w:ascii="Times New Roman"/>
          <w:b w:val="false"/>
          <w:i w:val="false"/>
          <w:color w:val="000000"/>
          <w:sz w:val="28"/>
        </w:rPr>
        <w:t xml:space="preserve">
миллионов тенге </w:t>
      </w:r>
      <w:r>
        <w:br/>
      </w:r>
      <w:r>
        <w:rPr>
          <w:rFonts w:ascii="Times New Roman"/>
          <w:b w:val="false"/>
          <w:i w:val="false"/>
          <w:color w:val="000000"/>
          <w:sz w:val="28"/>
        </w:rPr>
        <w:t xml:space="preserve">
от 10 до 20       - 100 тысяч тенге   - 20 тысяч тенге </w:t>
      </w:r>
      <w:r>
        <w:br/>
      </w:r>
      <w:r>
        <w:rPr>
          <w:rFonts w:ascii="Times New Roman"/>
          <w:b w:val="false"/>
          <w:i w:val="false"/>
          <w:color w:val="000000"/>
          <w:sz w:val="28"/>
        </w:rPr>
        <w:t xml:space="preserve">
миллионов тенге </w:t>
      </w:r>
      <w:r>
        <w:br/>
      </w:r>
      <w:r>
        <w:rPr>
          <w:rFonts w:ascii="Times New Roman"/>
          <w:b w:val="false"/>
          <w:i w:val="false"/>
          <w:color w:val="000000"/>
          <w:sz w:val="28"/>
        </w:rPr>
        <w:t xml:space="preserve">
свыше 20          - 150 тысяч тенге   - 20 тысяч тенге </w:t>
      </w:r>
      <w:r>
        <w:br/>
      </w:r>
      <w:r>
        <w:rPr>
          <w:rFonts w:ascii="Times New Roman"/>
          <w:b w:val="false"/>
          <w:i w:val="false"/>
          <w:color w:val="000000"/>
          <w:sz w:val="28"/>
        </w:rPr>
        <w:t xml:space="preserve">
миллионов тенге </w:t>
      </w:r>
    </w:p>
    <w:bookmarkStart w:name="z64" w:id="58"/>
    <w:p>
      <w:pPr>
        <w:spacing w:after="0"/>
        <w:ind w:left="0"/>
        <w:jc w:val="both"/>
      </w:pPr>
      <w:r>
        <w:rPr>
          <w:rFonts w:ascii="Times New Roman"/>
          <w:b w:val="false"/>
          <w:i w:val="false"/>
          <w:color w:val="000000"/>
          <w:sz w:val="28"/>
        </w:rPr>
        <w:t xml:space="preserve">
      54. При превышении суммы ежедневного лимита, установленного пунктом 53 настоящих Правил, хранение ликвидационной комиссией наличных денег, полученных от банков второго уровня в целях проведения расчетов с кредиторами, осуществляется не более трех рабочих дней, не включая день получения денег в обслуживающем банке. </w:t>
      </w:r>
    </w:p>
    <w:bookmarkEnd w:id="58"/>
    <w:bookmarkStart w:name="z65" w:id="59"/>
    <w:p>
      <w:pPr>
        <w:spacing w:after="0"/>
        <w:ind w:left="0"/>
        <w:jc w:val="both"/>
      </w:pPr>
      <w:r>
        <w:rPr>
          <w:rFonts w:ascii="Times New Roman"/>
          <w:b w:val="false"/>
          <w:i w:val="false"/>
          <w:color w:val="000000"/>
          <w:sz w:val="28"/>
        </w:rPr>
        <w:t xml:space="preserve">
      55. Прием наличных денег в кассу производится по приходным кассовым документам (объявление на взнос наличных денег и приходный кассовый ордер), которые подписываются главным бухгалтером и кассиром ликвидационной комиссии и отражаются общей суммой за день в кассовом журнале по приходу. </w:t>
      </w:r>
      <w:r>
        <w:br/>
      </w:r>
      <w:r>
        <w:rPr>
          <w:rFonts w:ascii="Times New Roman"/>
          <w:b w:val="false"/>
          <w:i w:val="false"/>
          <w:color w:val="000000"/>
          <w:sz w:val="28"/>
        </w:rPr>
        <w:t xml:space="preserve">
      Прием в кассу других ценностей оформляется внебалансовыми ордерами. </w:t>
      </w:r>
    </w:p>
    <w:bookmarkEnd w:id="59"/>
    <w:bookmarkStart w:name="z66" w:id="60"/>
    <w:p>
      <w:pPr>
        <w:spacing w:after="0"/>
        <w:ind w:left="0"/>
        <w:jc w:val="both"/>
      </w:pPr>
      <w:r>
        <w:rPr>
          <w:rFonts w:ascii="Times New Roman"/>
          <w:b w:val="false"/>
          <w:i w:val="false"/>
          <w:color w:val="000000"/>
          <w:sz w:val="28"/>
        </w:rPr>
        <w:t xml:space="preserve">
      56. Принятые в кассу наличные деньги (в том числе деньги, полученные в счет погашения дебиторской задолженности и от реализации имущества) приходуются в кассу в тот же день и не позднее следующего рабочего дня перечисляются на текущий счет ликвидационной комиссии. </w:t>
      </w:r>
    </w:p>
    <w:bookmarkEnd w:id="60"/>
    <w:bookmarkStart w:name="z67" w:id="61"/>
    <w:p>
      <w:pPr>
        <w:spacing w:after="0"/>
        <w:ind w:left="0"/>
        <w:jc w:val="both"/>
      </w:pPr>
      <w:r>
        <w:rPr>
          <w:rFonts w:ascii="Times New Roman"/>
          <w:b w:val="false"/>
          <w:i w:val="false"/>
          <w:color w:val="000000"/>
          <w:sz w:val="28"/>
        </w:rPr>
        <w:t xml:space="preserve">
      57. Выдача наличных денег из кассы производится по расходным кассовым ордерам. </w:t>
      </w:r>
      <w:r>
        <w:br/>
      </w:r>
      <w:r>
        <w:rPr>
          <w:rFonts w:ascii="Times New Roman"/>
          <w:b w:val="false"/>
          <w:i w:val="false"/>
          <w:color w:val="000000"/>
          <w:sz w:val="28"/>
        </w:rPr>
        <w:t xml:space="preserve">
      Выдача других ценностей оформляется по внебалансовым ордерам. </w:t>
      </w:r>
    </w:p>
    <w:bookmarkEnd w:id="61"/>
    <w:bookmarkStart w:name="z68" w:id="62"/>
    <w:p>
      <w:pPr>
        <w:spacing w:after="0"/>
        <w:ind w:left="0"/>
        <w:jc w:val="both"/>
      </w:pPr>
      <w:r>
        <w:rPr>
          <w:rFonts w:ascii="Times New Roman"/>
          <w:b w:val="false"/>
          <w:i w:val="false"/>
          <w:color w:val="000000"/>
          <w:sz w:val="28"/>
        </w:rPr>
        <w:t xml:space="preserve">
      58. При выдаче денег по расходному кассовому ордеру кассир, или лицо его заменяющее, требует предъявления документа, удостоверяющего личность получателя, записывает наименование и номер документа, кем и когда он выдан. </w:t>
      </w:r>
    </w:p>
    <w:bookmarkEnd w:id="62"/>
    <w:bookmarkStart w:name="z69" w:id="63"/>
    <w:p>
      <w:pPr>
        <w:spacing w:after="0"/>
        <w:ind w:left="0"/>
        <w:jc w:val="both"/>
      </w:pPr>
      <w:r>
        <w:rPr>
          <w:rFonts w:ascii="Times New Roman"/>
          <w:b w:val="false"/>
          <w:i w:val="false"/>
          <w:color w:val="000000"/>
          <w:sz w:val="28"/>
        </w:rPr>
        <w:t xml:space="preserve">
      59. Выдачу наличных денег кассир или лицо, его заменяющее, производит только лицу, указанному в расходном кассовом ордере. </w:t>
      </w:r>
    </w:p>
    <w:bookmarkEnd w:id="63"/>
    <w:bookmarkStart w:name="z70" w:id="64"/>
    <w:p>
      <w:pPr>
        <w:spacing w:after="0"/>
        <w:ind w:left="0"/>
        <w:jc w:val="both"/>
      </w:pPr>
      <w:r>
        <w:rPr>
          <w:rFonts w:ascii="Times New Roman"/>
          <w:b w:val="false"/>
          <w:i w:val="false"/>
          <w:color w:val="000000"/>
          <w:sz w:val="28"/>
        </w:rPr>
        <w:t xml:space="preserve">
      60. Если выдача денег производится по доверенности, оформленной в установленном порядке, в тексте ордера после фамилии, имени и отчества получателя денег кассиром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делает запись: "По доверенности". </w:t>
      </w:r>
      <w:r>
        <w:br/>
      </w:r>
      <w:r>
        <w:rPr>
          <w:rFonts w:ascii="Times New Roman"/>
          <w:b w:val="false"/>
          <w:i w:val="false"/>
          <w:color w:val="000000"/>
          <w:sz w:val="28"/>
        </w:rPr>
        <w:t xml:space="preserve">
      Доверенность остается у кассира и прикрепляется к расходному кассовому ордеру или ведомости. </w:t>
      </w:r>
    </w:p>
    <w:bookmarkEnd w:id="64"/>
    <w:bookmarkStart w:name="z71" w:id="65"/>
    <w:p>
      <w:pPr>
        <w:spacing w:after="0"/>
        <w:ind w:left="0"/>
        <w:jc w:val="both"/>
      </w:pPr>
      <w:r>
        <w:rPr>
          <w:rFonts w:ascii="Times New Roman"/>
          <w:b w:val="false"/>
          <w:i w:val="false"/>
          <w:color w:val="000000"/>
          <w:sz w:val="28"/>
        </w:rPr>
        <w:t xml:space="preserve">
      61. Излишки или недостача денег и ценностей, образовавшиеся в результате кассовых операций и не оформленные кассовыми документами, подлежат, соответственно, оприходованию или взысканию с кассира с составлением акта. </w:t>
      </w:r>
    </w:p>
    <w:bookmarkEnd w:id="65"/>
    <w:bookmarkStart w:name="z72" w:id="66"/>
    <w:p>
      <w:pPr>
        <w:spacing w:after="0"/>
        <w:ind w:left="0"/>
        <w:jc w:val="both"/>
      </w:pPr>
      <w:r>
        <w:rPr>
          <w:rFonts w:ascii="Times New Roman"/>
          <w:b w:val="false"/>
          <w:i w:val="false"/>
          <w:color w:val="000000"/>
          <w:sz w:val="28"/>
        </w:rPr>
        <w:t xml:space="preserve">
      62. Документы на выдачу наличных денег подписываются председателем ликвидационной комиссии, главным бухгалтером и кассиром ликвидационной комиссии, а в подразделениях - руководителем подразделения. </w:t>
      </w:r>
    </w:p>
    <w:bookmarkEnd w:id="66"/>
    <w:bookmarkStart w:name="z73" w:id="67"/>
    <w:p>
      <w:pPr>
        <w:spacing w:after="0"/>
        <w:ind w:left="0"/>
        <w:jc w:val="both"/>
      </w:pPr>
      <w:r>
        <w:rPr>
          <w:rFonts w:ascii="Times New Roman"/>
          <w:b w:val="false"/>
          <w:i w:val="false"/>
          <w:color w:val="000000"/>
          <w:sz w:val="28"/>
        </w:rPr>
        <w:t xml:space="preserve">
      63. Оплата труда работников ликвидационной комиссии и привлеченных работников производится по платежным (расчетно-платежным) ведомостям без составления расходного кассового ордера на каждого получателя. </w:t>
      </w:r>
    </w:p>
    <w:bookmarkEnd w:id="67"/>
    <w:bookmarkStart w:name="z74" w:id="68"/>
    <w:p>
      <w:pPr>
        <w:spacing w:after="0"/>
        <w:ind w:left="0"/>
        <w:jc w:val="both"/>
      </w:pPr>
      <w:r>
        <w:rPr>
          <w:rFonts w:ascii="Times New Roman"/>
          <w:b w:val="false"/>
          <w:i w:val="false"/>
          <w:color w:val="000000"/>
          <w:sz w:val="28"/>
        </w:rPr>
        <w:t xml:space="preserve">
      64. На титульном (заглавном) листе платежной (расчетно-платежной) ведомости делается разрешительная надпись о выдаче наличных денег, за подписями председателя ликвидационной комиссии и главного бухгалтера ликвидационной комиссии, с указанием сроков выдачи наличных денег и суммы прописью. </w:t>
      </w:r>
    </w:p>
    <w:bookmarkEnd w:id="68"/>
    <w:bookmarkStart w:name="z75" w:id="69"/>
    <w:p>
      <w:pPr>
        <w:spacing w:after="0"/>
        <w:ind w:left="0"/>
        <w:jc w:val="both"/>
      </w:pPr>
      <w:r>
        <w:rPr>
          <w:rFonts w:ascii="Times New Roman"/>
          <w:b w:val="false"/>
          <w:i w:val="false"/>
          <w:color w:val="000000"/>
          <w:sz w:val="28"/>
        </w:rPr>
        <w:t xml:space="preserve">
      65. По истечении установленных сроков выплаты заработной платы кассир: </w:t>
      </w:r>
      <w:r>
        <w:br/>
      </w:r>
      <w:r>
        <w:rPr>
          <w:rFonts w:ascii="Times New Roman"/>
          <w:b w:val="false"/>
          <w:i w:val="false"/>
          <w:color w:val="000000"/>
          <w:sz w:val="28"/>
        </w:rPr>
        <w:t xml:space="preserve">
      1) в платежной ведомости напротив фамилии лиц, которым не произведены выплаты, ставит штамп или делает отметку от руки "Депонировано"; </w:t>
      </w:r>
      <w:r>
        <w:br/>
      </w:r>
      <w:r>
        <w:rPr>
          <w:rFonts w:ascii="Times New Roman"/>
          <w:b w:val="false"/>
          <w:i w:val="false"/>
          <w:color w:val="000000"/>
          <w:sz w:val="28"/>
        </w:rPr>
        <w:t xml:space="preserve">
      2) составляет реестр депонированных сумм; </w:t>
      </w:r>
      <w:r>
        <w:br/>
      </w:r>
      <w:r>
        <w:rPr>
          <w:rFonts w:ascii="Times New Roman"/>
          <w:b w:val="false"/>
          <w:i w:val="false"/>
          <w:color w:val="000000"/>
          <w:sz w:val="28"/>
        </w:rPr>
        <w:t xml:space="preserve">
      3) в конце ведомости делает надпись о фактически выплаченной сумме и о неполученной сумме заработной платы, подлежащей депонированию, сверяет эти суммы с общим итогом по платежной ведомости и скрепляет своей подписью; </w:t>
      </w:r>
      <w:r>
        <w:br/>
      </w:r>
      <w:r>
        <w:rPr>
          <w:rFonts w:ascii="Times New Roman"/>
          <w:b w:val="false"/>
          <w:i w:val="false"/>
          <w:color w:val="000000"/>
          <w:sz w:val="28"/>
        </w:rPr>
        <w:t xml:space="preserve">
      4) указывает на ведомости фактически выплаченную сумму и номер расходного кассового ордера. </w:t>
      </w:r>
    </w:p>
    <w:bookmarkEnd w:id="69"/>
    <w:bookmarkStart w:name="z76" w:id="70"/>
    <w:p>
      <w:pPr>
        <w:spacing w:after="0"/>
        <w:ind w:left="0"/>
        <w:jc w:val="both"/>
      </w:pPr>
      <w:r>
        <w:rPr>
          <w:rFonts w:ascii="Times New Roman"/>
          <w:b w:val="false"/>
          <w:i w:val="false"/>
          <w:color w:val="000000"/>
          <w:sz w:val="28"/>
        </w:rPr>
        <w:t xml:space="preserve">
      66. Работникам ликвидационной комиссии наличные деньги выдаются в подотчет на цели, связанные с ликвидационным производством. </w:t>
      </w:r>
      <w:r>
        <w:br/>
      </w:r>
      <w:r>
        <w:rPr>
          <w:rFonts w:ascii="Times New Roman"/>
          <w:b w:val="false"/>
          <w:i w:val="false"/>
          <w:color w:val="000000"/>
          <w:sz w:val="28"/>
        </w:rPr>
        <w:t xml:space="preserve">
      Основанием для выдачи денег в подотчет являются оформленные надлежащим образом документы, обосновывающие необходимость данных расходов (докладные записки, расчеты, протоколы ликвидационной комиссии и другое), подписанные главным бухгалтером и председателем ликвидационной комиссии. </w:t>
      </w:r>
    </w:p>
    <w:bookmarkEnd w:id="70"/>
    <w:bookmarkStart w:name="z77" w:id="71"/>
    <w:p>
      <w:pPr>
        <w:spacing w:after="0"/>
        <w:ind w:left="0"/>
        <w:jc w:val="both"/>
      </w:pPr>
      <w:r>
        <w:rPr>
          <w:rFonts w:ascii="Times New Roman"/>
          <w:b w:val="false"/>
          <w:i w:val="false"/>
          <w:color w:val="000000"/>
          <w:sz w:val="28"/>
        </w:rPr>
        <w:t xml:space="preserve">
      67. По суммам, выданным в подотчет в срок не позднее трех рабочих дней со дня их получения, при командировочных расходах со дня окончания срока командировки, подотчетные лица представляют документы, подтверждающие использование полученных сумм по целевому назначению (авансовые отчеты с приложением всех подтверждающих документов, чеки об оплате товаров или оказании услуг). </w:t>
      </w:r>
    </w:p>
    <w:bookmarkEnd w:id="71"/>
    <w:bookmarkStart w:name="z78" w:id="72"/>
    <w:p>
      <w:pPr>
        <w:spacing w:after="0"/>
        <w:ind w:left="0"/>
        <w:jc w:val="both"/>
      </w:pPr>
      <w:r>
        <w:rPr>
          <w:rFonts w:ascii="Times New Roman"/>
          <w:b w:val="false"/>
          <w:i w:val="false"/>
          <w:color w:val="000000"/>
          <w:sz w:val="28"/>
        </w:rPr>
        <w:t xml:space="preserve">
      68. Приходные кассовые документы, расходные кассовые ордера и внебалансовые ордера заполняются четко и ясно. Никаких подчисток, помарок или исправлений, хотя бы и оговоренных, в этих документах не допускается. </w:t>
      </w:r>
      <w:r>
        <w:br/>
      </w:r>
      <w:r>
        <w:rPr>
          <w:rFonts w:ascii="Times New Roman"/>
          <w:b w:val="false"/>
          <w:i w:val="false"/>
          <w:color w:val="000000"/>
          <w:sz w:val="28"/>
        </w:rPr>
        <w:t xml:space="preserve">
      В расходных кассовых ордерах указывается основание для их составления, и перечисляются прилагаемые к ним документы. </w:t>
      </w:r>
    </w:p>
    <w:bookmarkEnd w:id="72"/>
    <w:bookmarkStart w:name="z79" w:id="73"/>
    <w:p>
      <w:pPr>
        <w:spacing w:after="0"/>
        <w:ind w:left="0"/>
        <w:jc w:val="both"/>
      </w:pPr>
      <w:r>
        <w:rPr>
          <w:rFonts w:ascii="Times New Roman"/>
          <w:b w:val="false"/>
          <w:i w:val="false"/>
          <w:color w:val="000000"/>
          <w:sz w:val="28"/>
        </w:rPr>
        <w:t xml:space="preserve">
      69. Приходные и расходные кассовые ордера вместе с приложениями подлежат обязательному гашению штампом или подписью от руки кассира либо лица, его заменяющего "Получено" или "Оплачено" с указанием числа, месяца и года. </w:t>
      </w:r>
    </w:p>
    <w:bookmarkEnd w:id="73"/>
    <w:bookmarkStart w:name="z80" w:id="74"/>
    <w:p>
      <w:pPr>
        <w:spacing w:after="0"/>
        <w:ind w:left="0"/>
        <w:jc w:val="both"/>
      </w:pPr>
      <w:r>
        <w:rPr>
          <w:rFonts w:ascii="Times New Roman"/>
          <w:b w:val="false"/>
          <w:i w:val="false"/>
          <w:color w:val="000000"/>
          <w:sz w:val="28"/>
        </w:rPr>
        <w:t>
      70. В конце рабочего дня кассир на основании приходных и расходных кассовых ордеров составляет </w:t>
      </w:r>
      <w:r>
        <w:rPr>
          <w:rFonts w:ascii="Times New Roman"/>
          <w:b w:val="false"/>
          <w:i w:val="false"/>
          <w:color w:val="000000"/>
          <w:sz w:val="28"/>
        </w:rPr>
        <w:t>сводную справку</w:t>
      </w:r>
      <w:r>
        <w:rPr>
          <w:rFonts w:ascii="Times New Roman"/>
          <w:b w:val="false"/>
          <w:i w:val="false"/>
          <w:color w:val="000000"/>
          <w:sz w:val="28"/>
        </w:rPr>
        <w:t xml:space="preserve"> о кассовых оборотах за день и остатках ценностей, в соответствии с требованиями нормативных правовых актов Национального Банка Республики Казахстан, и сверяет ее итоги с данными бухгалтерского учета. Сверка заверяется подписями кассира и главного бухгалтера ликвидационной комиссии. </w:t>
      </w:r>
    </w:p>
    <w:bookmarkEnd w:id="74"/>
    <w:bookmarkStart w:name="z81" w:id="75"/>
    <w:p>
      <w:pPr>
        <w:spacing w:after="0"/>
        <w:ind w:left="0"/>
        <w:jc w:val="both"/>
      </w:pPr>
      <w:r>
        <w:rPr>
          <w:rFonts w:ascii="Times New Roman"/>
          <w:b w:val="false"/>
          <w:i w:val="false"/>
          <w:color w:val="000000"/>
          <w:sz w:val="28"/>
        </w:rPr>
        <w:t>
      71. Для учета движения и целевого использования наличных денег ликвидационная комиссия ведет книгу учета принятых и выданных денег (ценностей) кассиром по установленной форме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к настоящим Правилам (далее - кассовая книга), которая должна быть пронумерована, прошнурована и опечатана печатью. </w:t>
      </w:r>
      <w:r>
        <w:br/>
      </w:r>
      <w:r>
        <w:rPr>
          <w:rFonts w:ascii="Times New Roman"/>
          <w:b w:val="false"/>
          <w:i w:val="false"/>
          <w:color w:val="000000"/>
          <w:sz w:val="28"/>
        </w:rPr>
        <w:t xml:space="preserve">
      Количество листов в кассовой книге заверяется подписями председателя, главного бухгалтера и кассира. </w:t>
      </w:r>
    </w:p>
    <w:bookmarkEnd w:id="75"/>
    <w:bookmarkStart w:name="z82" w:id="76"/>
    <w:p>
      <w:pPr>
        <w:spacing w:after="0"/>
        <w:ind w:left="0"/>
        <w:jc w:val="both"/>
      </w:pPr>
      <w:r>
        <w:rPr>
          <w:rFonts w:ascii="Times New Roman"/>
          <w:b w:val="false"/>
          <w:i w:val="false"/>
          <w:color w:val="000000"/>
          <w:sz w:val="28"/>
        </w:rPr>
        <w:t xml:space="preserve">
      72. Подчистки и неоговоренные исправления в кассовой книге не допускаются. При исправлении ошибки делается запись "Исправлено", которая подтверждается подписями кассира и главного бухгалтера ликвидационной комиссии с указанием даты исправления. </w:t>
      </w:r>
      <w:r>
        <w:br/>
      </w:r>
      <w:r>
        <w:rPr>
          <w:rFonts w:ascii="Times New Roman"/>
          <w:b w:val="false"/>
          <w:i w:val="false"/>
          <w:color w:val="000000"/>
          <w:sz w:val="28"/>
        </w:rPr>
        <w:t xml:space="preserve">
      Контроль за правильным и своевременным ведением кассовой книги возлагается приказом председателя ликвидационной комиссии на главного бухгалтера. </w:t>
      </w:r>
    </w:p>
    <w:bookmarkEnd w:id="76"/>
    <w:bookmarkStart w:name="z83" w:id="77"/>
    <w:p>
      <w:pPr>
        <w:spacing w:after="0"/>
        <w:ind w:left="0"/>
        <w:jc w:val="both"/>
      </w:pPr>
      <w:r>
        <w:rPr>
          <w:rFonts w:ascii="Times New Roman"/>
          <w:b w:val="false"/>
          <w:i w:val="false"/>
          <w:color w:val="000000"/>
          <w:sz w:val="28"/>
        </w:rPr>
        <w:t xml:space="preserve">
      73. Ежедневно, в конце рабочего дня, кассир подсчитывает итоги операций за день (по приходу и расходу), выводит остаток наличных денег, а также остаток других ценностей в кассовой книге на следующее число, которые заверяются подписями кассира, главного бухгалтера и председателя. </w:t>
      </w:r>
    </w:p>
    <w:bookmarkEnd w:id="77"/>
    <w:bookmarkStart w:name="z84" w:id="78"/>
    <w:p>
      <w:pPr>
        <w:spacing w:after="0"/>
        <w:ind w:left="0"/>
        <w:jc w:val="both"/>
      </w:pPr>
      <w:r>
        <w:rPr>
          <w:rFonts w:ascii="Times New Roman"/>
          <w:b w:val="false"/>
          <w:i w:val="false"/>
          <w:color w:val="000000"/>
          <w:sz w:val="28"/>
        </w:rPr>
        <w:t>
      74. В случае расхождения между остатком наличных денег в кассе и данными бухгалтерского учета главный бухгалтер немедленно ставит об этом в известность председателя ликвидационной комиссии для принятия мер по выявлению причин расхождения. При подтверждении излишка или недостачи составляется </w:t>
      </w:r>
      <w:r>
        <w:rPr>
          <w:rFonts w:ascii="Times New Roman"/>
          <w:b w:val="false"/>
          <w:i w:val="false"/>
          <w:color w:val="000000"/>
          <w:sz w:val="28"/>
        </w:rPr>
        <w:t>акт</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xml:space="preserve">
      75. После свода кассы кассир производит формирование и брошуровку кассовых документов. Кассовые документы при формировании подбираются по балансовым счетам (в порядке возрастания нумерации) отдельно по приходу и расходу. Мемориальные документы подбираются по номерам внебалансовых счетов - сначала приходные, затем расходные. </w:t>
      </w:r>
    </w:p>
    <w:bookmarkEnd w:id="79"/>
    <w:bookmarkStart w:name="z86" w:id="80"/>
    <w:p>
      <w:pPr>
        <w:spacing w:after="0"/>
        <w:ind w:left="0"/>
        <w:jc w:val="both"/>
      </w:pPr>
      <w:r>
        <w:rPr>
          <w:rFonts w:ascii="Times New Roman"/>
          <w:b w:val="false"/>
          <w:i w:val="false"/>
          <w:color w:val="000000"/>
          <w:sz w:val="28"/>
        </w:rPr>
        <w:t xml:space="preserve">
      76. Кассовые документы формируются не позднее следующего рабочего дня в отдельные папки за каждый день. Суммарные данные сброшурованных документов подсчитываются и сверяются с данными сводной справки о кассовых оборотах за день. </w:t>
      </w:r>
      <w:r>
        <w:br/>
      </w:r>
      <w:r>
        <w:rPr>
          <w:rFonts w:ascii="Times New Roman"/>
          <w:b w:val="false"/>
          <w:i w:val="false"/>
          <w:color w:val="000000"/>
          <w:sz w:val="28"/>
        </w:rPr>
        <w:t xml:space="preserve">
      Справки о кассовых оборотах за день по приходу и расходу кассовых и мемориальных ордеров, подписанные ответственными работниками, помещаются в начале папки перед кассовыми документами. </w:t>
      </w:r>
    </w:p>
    <w:bookmarkEnd w:id="80"/>
    <w:bookmarkStart w:name="z87" w:id="81"/>
    <w:p>
      <w:pPr>
        <w:spacing w:after="0"/>
        <w:ind w:left="0"/>
        <w:jc w:val="both"/>
      </w:pPr>
      <w:r>
        <w:rPr>
          <w:rFonts w:ascii="Times New Roman"/>
          <w:b w:val="false"/>
          <w:i w:val="false"/>
          <w:color w:val="000000"/>
          <w:sz w:val="28"/>
        </w:rPr>
        <w:t>
      77. В сроки, установленные председателем ликвидационной комиссии, но не реже одного раза в квартал, производится ревизия кассы с полным пересчетом наличных денег (банкнот - по листам, монет - по кружкам) и проверкой наличия других ценностей. Для производства ревизии кассы приказом председателя назначается комиссия, которая составляет </w:t>
      </w:r>
      <w:r>
        <w:rPr>
          <w:rFonts w:ascii="Times New Roman"/>
          <w:b w:val="false"/>
          <w:i w:val="false"/>
          <w:color w:val="000000"/>
          <w:sz w:val="28"/>
        </w:rPr>
        <w:t>акт</w:t>
      </w:r>
      <w:r>
        <w:rPr>
          <w:rFonts w:ascii="Times New Roman"/>
          <w:b w:val="false"/>
          <w:i w:val="false"/>
          <w:color w:val="000000"/>
          <w:sz w:val="28"/>
        </w:rPr>
        <w:t>.</w:t>
      </w:r>
    </w:p>
    <w:bookmarkEnd w:id="81"/>
    <w:bookmarkStart w:name="z88" w:id="82"/>
    <w:p>
      <w:pPr>
        <w:spacing w:after="0"/>
        <w:ind w:left="0"/>
        <w:jc w:val="both"/>
      </w:pPr>
      <w:r>
        <w:rPr>
          <w:rFonts w:ascii="Times New Roman"/>
          <w:b w:val="false"/>
          <w:i w:val="false"/>
          <w:color w:val="000000"/>
          <w:sz w:val="28"/>
        </w:rPr>
        <w:t xml:space="preserve">
      78. Ревизия проводится с проверкой всех ценностей и в такой последовательности, которая исключала бы возможность сокрытия хищений и недостач денег и ценностей. При обнаружении недостачи или излишка ценностей в кассе в акте указывается сумма недостачи или излишка и обстоятельства их возникновения. </w:t>
      </w:r>
    </w:p>
    <w:bookmarkEnd w:id="82"/>
    <w:bookmarkStart w:name="z89" w:id="83"/>
    <w:p>
      <w:pPr>
        <w:spacing w:after="0"/>
        <w:ind w:left="0"/>
        <w:jc w:val="left"/>
      </w:pPr>
      <w:r>
        <w:rPr>
          <w:rFonts w:ascii="Times New Roman"/>
          <w:b/>
          <w:i w:val="false"/>
          <w:color w:val="000000"/>
        </w:rPr>
        <w:t xml:space="preserve"> 
Глава 7. Распоряжение собственными активами </w:t>
      </w:r>
      <w:r>
        <w:br/>
      </w:r>
      <w:r>
        <w:rPr>
          <w:rFonts w:ascii="Times New Roman"/>
          <w:b/>
          <w:i w:val="false"/>
          <w:color w:val="000000"/>
        </w:rPr>
        <w:t xml:space="preserve">
фонда и рассмотрение претензий </w:t>
      </w:r>
    </w:p>
    <w:bookmarkEnd w:id="83"/>
    <w:bookmarkStart w:name="z90" w:id="84"/>
    <w:p>
      <w:pPr>
        <w:spacing w:after="0"/>
        <w:ind w:left="0"/>
        <w:jc w:val="both"/>
      </w:pPr>
      <w:r>
        <w:rPr>
          <w:rFonts w:ascii="Times New Roman"/>
          <w:b w:val="false"/>
          <w:i w:val="false"/>
          <w:color w:val="000000"/>
          <w:sz w:val="28"/>
        </w:rPr>
        <w:t>
      79. Ликвидационная комиссия безотлагательно, в соответствии с настоящими </w:t>
      </w:r>
      <w:r>
        <w:rPr>
          <w:rFonts w:ascii="Times New Roman"/>
          <w:b w:val="false"/>
          <w:i w:val="false"/>
          <w:color w:val="000000"/>
          <w:sz w:val="28"/>
        </w:rPr>
        <w:t>Правилами</w:t>
      </w:r>
      <w:r>
        <w:rPr>
          <w:rFonts w:ascii="Times New Roman"/>
          <w:b w:val="false"/>
          <w:i w:val="false"/>
          <w:color w:val="000000"/>
          <w:sz w:val="28"/>
        </w:rPr>
        <w:t xml:space="preserve"> и иными нормативными правовыми актами, производит инвентаризацию собственных активов (далее - активы) фонда с участием уполномоченных работников ликвидируемого фонда. По результатам инвентаризации составляется акт.</w:t>
      </w:r>
    </w:p>
    <w:bookmarkEnd w:id="84"/>
    <w:bookmarkStart w:name="z91" w:id="85"/>
    <w:p>
      <w:pPr>
        <w:spacing w:after="0"/>
        <w:ind w:left="0"/>
        <w:jc w:val="both"/>
      </w:pPr>
      <w:r>
        <w:rPr>
          <w:rFonts w:ascii="Times New Roman"/>
          <w:b w:val="false"/>
          <w:i w:val="false"/>
          <w:color w:val="000000"/>
          <w:sz w:val="28"/>
        </w:rPr>
        <w:t xml:space="preserve">
      80. Все активы ликвидируемого фонда, установленные путем инвентаризации, подлежат включению в ликвидационную массу. </w:t>
      </w:r>
      <w:r>
        <w:br/>
      </w:r>
      <w:r>
        <w:rPr>
          <w:rFonts w:ascii="Times New Roman"/>
          <w:b w:val="false"/>
          <w:i w:val="false"/>
          <w:color w:val="000000"/>
          <w:sz w:val="28"/>
        </w:rPr>
        <w:t xml:space="preserve">
      Активы, не включенные в баланс фонда на день принятия уполномоченным органом решения о выдаче разрешения на добровольную ликвидацию фонда и выявленные в ходе инвентаризации, отражаются в промежуточном ликвидационном балансе. </w:t>
      </w:r>
    </w:p>
    <w:bookmarkEnd w:id="85"/>
    <w:bookmarkStart w:name="z92" w:id="86"/>
    <w:p>
      <w:pPr>
        <w:spacing w:after="0"/>
        <w:ind w:left="0"/>
        <w:jc w:val="both"/>
      </w:pPr>
      <w:r>
        <w:rPr>
          <w:rFonts w:ascii="Times New Roman"/>
          <w:b w:val="false"/>
          <w:i w:val="false"/>
          <w:color w:val="000000"/>
          <w:sz w:val="28"/>
        </w:rPr>
        <w:t xml:space="preserve">
      81. Все договоры по обязательствам и активам фонда подлежат описанию с приложением имеющихся документов и последующей сверке с учетно-регистрационными документами. При выявлении расхождений либо отсутствии документов составляется акт. </w:t>
      </w:r>
    </w:p>
    <w:bookmarkEnd w:id="86"/>
    <w:bookmarkStart w:name="z93" w:id="87"/>
    <w:p>
      <w:pPr>
        <w:spacing w:after="0"/>
        <w:ind w:left="0"/>
        <w:jc w:val="both"/>
      </w:pPr>
      <w:r>
        <w:rPr>
          <w:rFonts w:ascii="Times New Roman"/>
          <w:b w:val="false"/>
          <w:i w:val="false"/>
          <w:color w:val="000000"/>
          <w:sz w:val="28"/>
        </w:rPr>
        <w:t>
      82. Ликвидационная комиссия проводит оценку имущества фонда с привлечением оценщика, имеющего </w:t>
      </w:r>
      <w:r>
        <w:rPr>
          <w:rFonts w:ascii="Times New Roman"/>
          <w:b w:val="false"/>
          <w:i w:val="false"/>
          <w:color w:val="000000"/>
          <w:sz w:val="28"/>
        </w:rPr>
        <w:t xml:space="preserve">лицензию </w:t>
      </w:r>
      <w:r>
        <w:rPr>
          <w:rFonts w:ascii="Times New Roman"/>
          <w:b w:val="false"/>
          <w:i w:val="false"/>
          <w:color w:val="000000"/>
          <w:sz w:val="28"/>
        </w:rPr>
        <w:t xml:space="preserve">на осуществление оценочной деятельности. </w:t>
      </w:r>
    </w:p>
    <w:bookmarkEnd w:id="87"/>
    <w:bookmarkStart w:name="z94" w:id="88"/>
    <w:p>
      <w:pPr>
        <w:spacing w:after="0"/>
        <w:ind w:left="0"/>
        <w:jc w:val="both"/>
      </w:pPr>
      <w:r>
        <w:rPr>
          <w:rFonts w:ascii="Times New Roman"/>
          <w:b w:val="false"/>
          <w:i w:val="false"/>
          <w:color w:val="000000"/>
          <w:sz w:val="28"/>
        </w:rPr>
        <w:t>
      83. Если имеющихся у ликвидируемого фонда денег недостаточно для удовлетворения требований кредиторов и акционеров, ликвидационная комиссия осуществляет продажу имущества с публичных торгов в порядке, установленном законодательством Республики Казахстан и в соответствии с планом реализации имущества, утвержденным комитетом кредиторов.</w:t>
      </w:r>
      <w:r>
        <w:br/>
      </w:r>
      <w:r>
        <w:rPr>
          <w:rFonts w:ascii="Times New Roman"/>
          <w:b w:val="false"/>
          <w:i w:val="false"/>
          <w:color w:val="000000"/>
          <w:sz w:val="28"/>
        </w:rPr>
        <w:t xml:space="preserve">
      В случае отсутствия в ликвидируемом фонде комитета кредиторов, решение о реализации имущества, а также План реализации имущества ликвидируемого фонда утверждаются председателем ликвидационной комиссии и направляются для сведения в уполномоченный орган. </w:t>
      </w:r>
    </w:p>
    <w:bookmarkEnd w:id="88"/>
    <w:bookmarkStart w:name="z95" w:id="89"/>
    <w:p>
      <w:pPr>
        <w:spacing w:after="0"/>
        <w:ind w:left="0"/>
        <w:jc w:val="both"/>
      </w:pPr>
      <w:r>
        <w:rPr>
          <w:rFonts w:ascii="Times New Roman"/>
          <w:b w:val="false"/>
          <w:i w:val="false"/>
          <w:color w:val="000000"/>
          <w:sz w:val="28"/>
        </w:rPr>
        <w:t xml:space="preserve">
      84. Ликвидационная комиссия производит продажу имущества ликвидируемого фонда исходя из следующих условий и целей: </w:t>
      </w:r>
      <w:r>
        <w:br/>
      </w:r>
      <w:r>
        <w:rPr>
          <w:rFonts w:ascii="Times New Roman"/>
          <w:b w:val="false"/>
          <w:i w:val="false"/>
          <w:color w:val="000000"/>
          <w:sz w:val="28"/>
        </w:rPr>
        <w:t xml:space="preserve">
      1) установления цен на реализовываемое имущество не менее рыночных цен на аналогичные виды имущества в данном регионе; </w:t>
      </w:r>
      <w:r>
        <w:br/>
      </w:r>
      <w:r>
        <w:rPr>
          <w:rFonts w:ascii="Times New Roman"/>
          <w:b w:val="false"/>
          <w:i w:val="false"/>
          <w:color w:val="000000"/>
          <w:sz w:val="28"/>
        </w:rPr>
        <w:t xml:space="preserve">
      2) реализации имущества по возможно более высокой цене; </w:t>
      </w:r>
      <w:r>
        <w:br/>
      </w:r>
      <w:r>
        <w:rPr>
          <w:rFonts w:ascii="Times New Roman"/>
          <w:b w:val="false"/>
          <w:i w:val="false"/>
          <w:color w:val="000000"/>
          <w:sz w:val="28"/>
        </w:rPr>
        <w:t xml:space="preserve">
      3) минимизации потерь от распродажи имущества. </w:t>
      </w:r>
    </w:p>
    <w:bookmarkEnd w:id="89"/>
    <w:bookmarkStart w:name="z96" w:id="90"/>
    <w:p>
      <w:pPr>
        <w:spacing w:after="0"/>
        <w:ind w:left="0"/>
        <w:jc w:val="both"/>
      </w:pPr>
      <w:r>
        <w:rPr>
          <w:rFonts w:ascii="Times New Roman"/>
          <w:b w:val="false"/>
          <w:i w:val="false"/>
          <w:color w:val="000000"/>
          <w:sz w:val="28"/>
        </w:rPr>
        <w:t xml:space="preserve">
      85. Передача имущества фонда в счет погашения задолженности, в том числе в счет исполнения решения суда, осуществляется только при наличии акта оценки имущества на дату передачи. </w:t>
      </w:r>
    </w:p>
    <w:bookmarkEnd w:id="90"/>
    <w:bookmarkStart w:name="z97" w:id="91"/>
    <w:p>
      <w:pPr>
        <w:spacing w:after="0"/>
        <w:ind w:left="0"/>
        <w:jc w:val="both"/>
      </w:pPr>
      <w:r>
        <w:rPr>
          <w:rFonts w:ascii="Times New Roman"/>
          <w:b w:val="false"/>
          <w:i w:val="false"/>
          <w:color w:val="000000"/>
          <w:sz w:val="28"/>
        </w:rPr>
        <w:t xml:space="preserve">
      86. Юридические и физические лица, чьи имущественные права и законные интересы могут быть нарушены в результате принятия фондом решения о добровольной ликвидации, в целях непосредственного урегулирования спора с фондом обращаются к его ликвидационной комиссии с письменной претензией с приложением копий подтверждающих документов. </w:t>
      </w:r>
      <w:r>
        <w:br/>
      </w:r>
      <w:r>
        <w:rPr>
          <w:rFonts w:ascii="Times New Roman"/>
          <w:b w:val="false"/>
          <w:i w:val="false"/>
          <w:color w:val="000000"/>
          <w:sz w:val="28"/>
        </w:rPr>
        <w:t xml:space="preserve">
      Претензии кредиторов содержат сведения о размере требования (отдельно о размере основного долга, вознаграждения, неустойки и иных штрафных санкций, убытков), с приложением документов, подтверждающих основание и размер требования (вступившие в законную силу решения судов, копии договоров и другие документы). </w:t>
      </w:r>
    </w:p>
    <w:bookmarkEnd w:id="91"/>
    <w:bookmarkStart w:name="z98" w:id="92"/>
    <w:p>
      <w:pPr>
        <w:spacing w:after="0"/>
        <w:ind w:left="0"/>
        <w:jc w:val="both"/>
      </w:pPr>
      <w:r>
        <w:rPr>
          <w:rFonts w:ascii="Times New Roman"/>
          <w:b w:val="false"/>
          <w:i w:val="false"/>
          <w:color w:val="000000"/>
          <w:sz w:val="28"/>
        </w:rPr>
        <w:t xml:space="preserve">
      87. Претензия подлежит рассмотрению в двухнедельный срок со дня ее получения, если иные сроки не оговорены договором, заключенным между фондом и его кредитором. </w:t>
      </w:r>
    </w:p>
    <w:bookmarkEnd w:id="92"/>
    <w:bookmarkStart w:name="z99" w:id="93"/>
    <w:p>
      <w:pPr>
        <w:spacing w:after="0"/>
        <w:ind w:left="0"/>
        <w:jc w:val="both"/>
      </w:pPr>
      <w:r>
        <w:rPr>
          <w:rFonts w:ascii="Times New Roman"/>
          <w:b w:val="false"/>
          <w:i w:val="false"/>
          <w:color w:val="000000"/>
          <w:sz w:val="28"/>
        </w:rPr>
        <w:t xml:space="preserve">
      88. При рассмотрении претензии ликвидационная комиссия фонда проверяет законность предъявленного требования и его обоснованность. </w:t>
      </w:r>
      <w:r>
        <w:br/>
      </w:r>
      <w:r>
        <w:rPr>
          <w:rFonts w:ascii="Times New Roman"/>
          <w:b w:val="false"/>
          <w:i w:val="false"/>
          <w:color w:val="000000"/>
          <w:sz w:val="28"/>
        </w:rPr>
        <w:t xml:space="preserve">
      Если к претензии не приложены документы, подтверждающие предъявленные заявителем требования, то они запрашиваются у заявителя с указанием срока их представления, который не может быть менее пяти рабочих дней, не считая времени нахождения почтового отправления в пути. При неполучении затребованных документов к указанному сроку претензия рассматривается по имеющимся документам. </w:t>
      </w:r>
    </w:p>
    <w:bookmarkEnd w:id="93"/>
    <w:bookmarkStart w:name="z100" w:id="94"/>
    <w:p>
      <w:pPr>
        <w:spacing w:after="0"/>
        <w:ind w:left="0"/>
        <w:jc w:val="both"/>
      </w:pPr>
      <w:r>
        <w:rPr>
          <w:rFonts w:ascii="Times New Roman"/>
          <w:b w:val="false"/>
          <w:i w:val="false"/>
          <w:color w:val="000000"/>
          <w:sz w:val="28"/>
        </w:rPr>
        <w:t xml:space="preserve">
      89. Ликвидационная комиссия, получившая претензию, признает обоснованные требования заявителя и в письменной форме уведомляет его о результатах рассмотрения претензии. </w:t>
      </w:r>
      <w:r>
        <w:br/>
      </w:r>
      <w:r>
        <w:rPr>
          <w:rFonts w:ascii="Times New Roman"/>
          <w:b w:val="false"/>
          <w:i w:val="false"/>
          <w:color w:val="000000"/>
          <w:sz w:val="28"/>
        </w:rPr>
        <w:t xml:space="preserve">
      В ответе на претензию указывается: </w:t>
      </w:r>
      <w:r>
        <w:br/>
      </w:r>
      <w:r>
        <w:rPr>
          <w:rFonts w:ascii="Times New Roman"/>
          <w:b w:val="false"/>
          <w:i w:val="false"/>
          <w:color w:val="000000"/>
          <w:sz w:val="28"/>
        </w:rPr>
        <w:t xml:space="preserve">
      1) полное наименование юридического лица, фамилия, имя и, при наличии, отчество физического лица, почтовые реквизиты заявителя претензии и фонда, который направляет ответ, дата и номер претензии, на которую дается ответ; </w:t>
      </w:r>
      <w:r>
        <w:br/>
      </w:r>
      <w:r>
        <w:rPr>
          <w:rFonts w:ascii="Times New Roman"/>
          <w:b w:val="false"/>
          <w:i w:val="false"/>
          <w:color w:val="000000"/>
          <w:sz w:val="28"/>
        </w:rPr>
        <w:t xml:space="preserve">
      2) в случае признания претензии полностью или частично, указывается признанная сумма, срок и способ удовлетворения претензии, если она не подлежит денежной оценке; </w:t>
      </w:r>
      <w:r>
        <w:br/>
      </w:r>
      <w:r>
        <w:rPr>
          <w:rFonts w:ascii="Times New Roman"/>
          <w:b w:val="false"/>
          <w:i w:val="false"/>
          <w:color w:val="000000"/>
          <w:sz w:val="28"/>
        </w:rPr>
        <w:t xml:space="preserve">
      3) в случае отклонения претензии полностью или частично - основание отклонения со ссылкой на соответствующие нормативные правовые акты и документы, обосновывающие отклонение претензии; </w:t>
      </w:r>
      <w:r>
        <w:br/>
      </w:r>
      <w:r>
        <w:rPr>
          <w:rFonts w:ascii="Times New Roman"/>
          <w:b w:val="false"/>
          <w:i w:val="false"/>
          <w:color w:val="000000"/>
          <w:sz w:val="28"/>
        </w:rPr>
        <w:t>
      4) перечень приложенных к ответу документов и иных доказательств.</w:t>
      </w:r>
    </w:p>
    <w:bookmarkEnd w:id="94"/>
    <w:bookmarkStart w:name="z101" w:id="95"/>
    <w:p>
      <w:pPr>
        <w:spacing w:after="0"/>
        <w:ind w:left="0"/>
        <w:jc w:val="both"/>
      </w:pPr>
      <w:r>
        <w:rPr>
          <w:rFonts w:ascii="Times New Roman"/>
          <w:b w:val="false"/>
          <w:i w:val="false"/>
          <w:color w:val="000000"/>
          <w:sz w:val="28"/>
        </w:rPr>
        <w:t xml:space="preserve">
      90. В случае, когда претензия отклонена полностью или частично, заявителю возвращаются документы, полученные с претензией, а также направляются документы, обосновывающие отклонение претензии, если их нет у заявителя претензии. </w:t>
      </w:r>
    </w:p>
    <w:bookmarkEnd w:id="95"/>
    <w:bookmarkStart w:name="z102" w:id="96"/>
    <w:p>
      <w:pPr>
        <w:spacing w:after="0"/>
        <w:ind w:left="0"/>
        <w:jc w:val="both"/>
      </w:pPr>
      <w:r>
        <w:rPr>
          <w:rFonts w:ascii="Times New Roman"/>
          <w:b w:val="false"/>
          <w:i w:val="false"/>
          <w:color w:val="000000"/>
          <w:sz w:val="28"/>
        </w:rPr>
        <w:t xml:space="preserve">
      91. Ответ направляется заказным или ценным письмом, другими средствами связи, обеспечивающими фиксирование его отправки. </w:t>
      </w:r>
    </w:p>
    <w:bookmarkEnd w:id="96"/>
    <w:bookmarkStart w:name="z103" w:id="97"/>
    <w:p>
      <w:pPr>
        <w:spacing w:after="0"/>
        <w:ind w:left="0"/>
        <w:jc w:val="both"/>
      </w:pPr>
      <w:r>
        <w:rPr>
          <w:rFonts w:ascii="Times New Roman"/>
          <w:b w:val="false"/>
          <w:i w:val="false"/>
          <w:color w:val="000000"/>
          <w:sz w:val="28"/>
        </w:rPr>
        <w:t xml:space="preserve">
      92. Срок для предъявления претензий исчисляется со дня опубликования в печати объявления о добровольной ликвидации фонда и установления срока для предъявления претензий. </w:t>
      </w:r>
      <w:r>
        <w:br/>
      </w:r>
      <w:r>
        <w:rPr>
          <w:rFonts w:ascii="Times New Roman"/>
          <w:b w:val="false"/>
          <w:i w:val="false"/>
          <w:color w:val="000000"/>
          <w:sz w:val="28"/>
        </w:rPr>
        <w:t>
      В случае пропуска срока по уважительным причинам ликвидационная комиссия рассматривает претензию в порядке, установленном пунктами 86-90 Правил.</w:t>
      </w:r>
    </w:p>
    <w:bookmarkEnd w:id="97"/>
    <w:bookmarkStart w:name="z104" w:id="98"/>
    <w:p>
      <w:pPr>
        <w:spacing w:after="0"/>
        <w:ind w:left="0"/>
        <w:jc w:val="both"/>
      </w:pPr>
      <w:r>
        <w:rPr>
          <w:rFonts w:ascii="Times New Roman"/>
          <w:b w:val="false"/>
          <w:i w:val="false"/>
          <w:color w:val="000000"/>
          <w:sz w:val="28"/>
        </w:rPr>
        <w:t xml:space="preserve">
      93. После истечения срока для предъявления претензий, а также рассмотрения всех предъявленных претензий, ликвидационная комиссия в месячный срок составляет промежуточный ликвидационный баланс с учетом результатов проведенной инвентаризации активов и обязательств, в котором указываются сведения о составе имущества ликвидируемого фонда, перечне заявленных кредиторами претензий, результатах их рассмотрения и задолженности, невостребованной кредиторами фонда, реестре требований кредиторов. </w:t>
      </w:r>
      <w:r>
        <w:br/>
      </w:r>
      <w:r>
        <w:rPr>
          <w:rFonts w:ascii="Times New Roman"/>
          <w:b w:val="false"/>
          <w:i w:val="false"/>
          <w:color w:val="000000"/>
          <w:sz w:val="28"/>
        </w:rPr>
        <w:t xml:space="preserve">
      Промежуточный ликвидационный баланс фонда, имеющего филиалы и (или) представительства, составляется с учетом промежуточных ликвидационных балансов филиалов и представительств. </w:t>
      </w:r>
      <w:r>
        <w:br/>
      </w:r>
      <w:r>
        <w:rPr>
          <w:rFonts w:ascii="Times New Roman"/>
          <w:b w:val="false"/>
          <w:i w:val="false"/>
          <w:color w:val="000000"/>
          <w:sz w:val="28"/>
        </w:rPr>
        <w:t>
      Промежуточный ликвидационный баланс и приложения к нему, в том числе реестр требований кредиторов, составляются ликвидационной комиссией по </w:t>
      </w:r>
      <w:r>
        <w:rPr>
          <w:rFonts w:ascii="Times New Roman"/>
          <w:b w:val="false"/>
          <w:i w:val="false"/>
          <w:color w:val="000000"/>
          <w:sz w:val="28"/>
        </w:rPr>
        <w:t>формам</w:t>
      </w:r>
      <w:r>
        <w:rPr>
          <w:rFonts w:ascii="Times New Roman"/>
          <w:b w:val="false"/>
          <w:i w:val="false"/>
          <w:color w:val="000000"/>
          <w:sz w:val="28"/>
        </w:rPr>
        <w:t xml:space="preserve">, установленным уполномоченным органом, и утверждаются общим собранием акционеров. Копия утвержденного промежуточного ликвидационного баланса с приложениями представляется ликвидационной комиссией в уполномоченный орган. </w:t>
      </w:r>
    </w:p>
    <w:bookmarkEnd w:id="98"/>
    <w:bookmarkStart w:name="z105" w:id="99"/>
    <w:p>
      <w:pPr>
        <w:spacing w:after="0"/>
        <w:ind w:left="0"/>
        <w:jc w:val="both"/>
      </w:pPr>
      <w:r>
        <w:rPr>
          <w:rFonts w:ascii="Times New Roman"/>
          <w:b w:val="false"/>
          <w:i w:val="false"/>
          <w:color w:val="000000"/>
          <w:sz w:val="28"/>
        </w:rPr>
        <w:t>
      94. Реестр требований кредиторов составляется ликвидационной комиссией в целях удовлетворения требований кредиторов, обеспечения их интересов и должен соответствовать очередности, установленной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реестр требований кредиторов включаются требования кредиторов фонда, которые являются бесспорными. </w:t>
      </w:r>
    </w:p>
    <w:bookmarkEnd w:id="99"/>
    <w:bookmarkStart w:name="z106" w:id="100"/>
    <w:p>
      <w:pPr>
        <w:spacing w:after="0"/>
        <w:ind w:left="0"/>
        <w:jc w:val="both"/>
      </w:pPr>
      <w:r>
        <w:rPr>
          <w:rFonts w:ascii="Times New Roman"/>
          <w:b w:val="false"/>
          <w:i w:val="false"/>
          <w:color w:val="000000"/>
          <w:sz w:val="28"/>
        </w:rPr>
        <w:t xml:space="preserve">
      95. Исполнительные документы по решениям судов являются признанными требованиями и учитываются в промежуточном ликвидационном балансе и реестре требований кредиторов в соответствующей очередности в размере неисполненной суммы. </w:t>
      </w:r>
      <w:r>
        <w:br/>
      </w:r>
      <w:r>
        <w:rPr>
          <w:rFonts w:ascii="Times New Roman"/>
          <w:b w:val="false"/>
          <w:i w:val="false"/>
          <w:color w:val="000000"/>
          <w:sz w:val="28"/>
        </w:rPr>
        <w:t xml:space="preserve">
      Исполнительные документы по решениям судов, вступившим в законную силу, предъявленные к текущему счету добровольно ликвидируемого фонда, передаются председателю ликвидационной комиссии для учета требований кредиторов. </w:t>
      </w:r>
    </w:p>
    <w:bookmarkEnd w:id="100"/>
    <w:bookmarkStart w:name="z107" w:id="101"/>
    <w:p>
      <w:pPr>
        <w:spacing w:after="0"/>
        <w:ind w:left="0"/>
        <w:jc w:val="left"/>
      </w:pPr>
      <w:r>
        <w:rPr>
          <w:rFonts w:ascii="Times New Roman"/>
          <w:b/>
          <w:i w:val="false"/>
          <w:color w:val="000000"/>
        </w:rPr>
        <w:t xml:space="preserve"> 
Глава 8. Удовлетворение требований </w:t>
      </w:r>
      <w:r>
        <w:br/>
      </w:r>
      <w:r>
        <w:rPr>
          <w:rFonts w:ascii="Times New Roman"/>
          <w:b/>
          <w:i w:val="false"/>
          <w:color w:val="000000"/>
        </w:rPr>
        <w:t xml:space="preserve">
кредиторов добровольно ликвидируемого фонда </w:t>
      </w:r>
    </w:p>
    <w:bookmarkEnd w:id="101"/>
    <w:bookmarkStart w:name="z108" w:id="102"/>
    <w:p>
      <w:pPr>
        <w:spacing w:after="0"/>
        <w:ind w:left="0"/>
        <w:jc w:val="both"/>
      </w:pPr>
      <w:r>
        <w:rPr>
          <w:rFonts w:ascii="Times New Roman"/>
          <w:b w:val="false"/>
          <w:i w:val="false"/>
          <w:color w:val="000000"/>
          <w:sz w:val="28"/>
        </w:rPr>
        <w:t xml:space="preserve">
      96. Расчеты с кредиторами ликвидируемого фонда осуществляются ликвидационной комиссией начиная со дня утверждения промежуточного ликвидационного баланса и приложений к нему. </w:t>
      </w:r>
    </w:p>
    <w:bookmarkEnd w:id="102"/>
    <w:bookmarkStart w:name="z109" w:id="103"/>
    <w:p>
      <w:pPr>
        <w:spacing w:after="0"/>
        <w:ind w:left="0"/>
        <w:jc w:val="both"/>
      </w:pPr>
      <w:r>
        <w:rPr>
          <w:rFonts w:ascii="Times New Roman"/>
          <w:b w:val="false"/>
          <w:i w:val="false"/>
          <w:color w:val="000000"/>
          <w:sz w:val="28"/>
        </w:rPr>
        <w:t xml:space="preserve">
      97. Признанные требования кредиторов фонда удовлетворяются ликвидационной комиссией в очередности, установленной гражданским законодательством Республики Казахстан. </w:t>
      </w:r>
    </w:p>
    <w:bookmarkEnd w:id="103"/>
    <w:bookmarkStart w:name="z110" w:id="104"/>
    <w:p>
      <w:pPr>
        <w:spacing w:after="0"/>
        <w:ind w:left="0"/>
        <w:jc w:val="both"/>
      </w:pPr>
      <w:r>
        <w:rPr>
          <w:rFonts w:ascii="Times New Roman"/>
          <w:b w:val="false"/>
          <w:i w:val="false"/>
          <w:color w:val="000000"/>
          <w:sz w:val="28"/>
        </w:rPr>
        <w:t xml:space="preserve">
      98. Требования каждой очереди удовлетворяются после полного удовлетворения требований предыдущей очереди. </w:t>
      </w:r>
    </w:p>
    <w:bookmarkEnd w:id="104"/>
    <w:bookmarkStart w:name="z111" w:id="105"/>
    <w:p>
      <w:pPr>
        <w:spacing w:after="0"/>
        <w:ind w:left="0"/>
        <w:jc w:val="both"/>
      </w:pPr>
      <w:r>
        <w:rPr>
          <w:rFonts w:ascii="Times New Roman"/>
          <w:b w:val="false"/>
          <w:i w:val="false"/>
          <w:color w:val="000000"/>
          <w:sz w:val="28"/>
        </w:rPr>
        <w:t xml:space="preserve">
      99. При удовлетворении требований кредиторов одной очереди деньги (имущество) распределяются между ними пропорционально суммам требований, подлежащих удовлетворению. </w:t>
      </w:r>
    </w:p>
    <w:bookmarkEnd w:id="105"/>
    <w:bookmarkStart w:name="z112" w:id="106"/>
    <w:p>
      <w:pPr>
        <w:spacing w:after="0"/>
        <w:ind w:left="0"/>
        <w:jc w:val="both"/>
      </w:pPr>
      <w:r>
        <w:rPr>
          <w:rFonts w:ascii="Times New Roman"/>
          <w:b w:val="false"/>
          <w:i w:val="false"/>
          <w:color w:val="000000"/>
          <w:sz w:val="28"/>
        </w:rPr>
        <w:t xml:space="preserve">
      100.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 </w:t>
      </w:r>
      <w:r>
        <w:br/>
      </w:r>
      <w:r>
        <w:rPr>
          <w:rFonts w:ascii="Times New Roman"/>
          <w:b w:val="false"/>
          <w:i w:val="false"/>
          <w:color w:val="000000"/>
          <w:sz w:val="28"/>
        </w:rPr>
        <w:t>
      Признанные требования кредиторов, заявленные после истечения установленного ликвидационной комиссией срока для предъявления претензий, но до утверждения ликвидационного баланса, удовлетворяются из имущества фонда, оставшегося после удовлетворения требований кредиторов, заявленных в </w:t>
      </w:r>
      <w:r>
        <w:rPr>
          <w:rFonts w:ascii="Times New Roman"/>
          <w:b w:val="false"/>
          <w:i w:val="false"/>
          <w:color w:val="000000"/>
          <w:sz w:val="28"/>
        </w:rPr>
        <w:t>установленный</w:t>
      </w:r>
      <w:r>
        <w:rPr>
          <w:rFonts w:ascii="Times New Roman"/>
          <w:b w:val="false"/>
          <w:i w:val="false"/>
          <w:color w:val="000000"/>
          <w:sz w:val="28"/>
        </w:rPr>
        <w:t xml:space="preserve"> срок. </w:t>
      </w:r>
    </w:p>
    <w:bookmarkEnd w:id="106"/>
    <w:bookmarkStart w:name="z113" w:id="107"/>
    <w:p>
      <w:pPr>
        <w:spacing w:after="0"/>
        <w:ind w:left="0"/>
        <w:jc w:val="both"/>
      </w:pPr>
      <w:r>
        <w:rPr>
          <w:rFonts w:ascii="Times New Roman"/>
          <w:b w:val="false"/>
          <w:i w:val="false"/>
          <w:color w:val="000000"/>
          <w:sz w:val="28"/>
        </w:rPr>
        <w:t xml:space="preserve">
      101. В случае отказа ликвидационной комиссии в удовлетворении требований кредиторов либо уклонения от их рассмотрения кредитор может до утверждения ликвидационного баланса фонда обратиться в суд с иском к ликвидационной комиссии. </w:t>
      </w:r>
      <w:r>
        <w:br/>
      </w:r>
      <w:r>
        <w:rPr>
          <w:rFonts w:ascii="Times New Roman"/>
          <w:b w:val="false"/>
          <w:i w:val="false"/>
          <w:color w:val="000000"/>
          <w:sz w:val="28"/>
        </w:rPr>
        <w:t xml:space="preserve">
      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До полного удовлетворения указанных требований удовлетворение требований кредиторов очереди, с которой производились расчеты, приостанавливается. </w:t>
      </w:r>
    </w:p>
    <w:bookmarkEnd w:id="107"/>
    <w:bookmarkStart w:name="z114" w:id="108"/>
    <w:p>
      <w:pPr>
        <w:spacing w:after="0"/>
        <w:ind w:left="0"/>
        <w:jc w:val="both"/>
      </w:pPr>
      <w:r>
        <w:rPr>
          <w:rFonts w:ascii="Times New Roman"/>
          <w:b w:val="false"/>
          <w:i w:val="false"/>
          <w:color w:val="000000"/>
          <w:sz w:val="28"/>
        </w:rPr>
        <w:t>
      102. При добровольной ликвидации фонда исполнение обязательства перед кредитором, претензия которого была признана ликвидационной комиссией и включена в реестр требований кредиторов, внесением долга на депозит нотариуса возможно только в случаях, установленных </w:t>
      </w:r>
      <w:r>
        <w:rPr>
          <w:rFonts w:ascii="Times New Roman"/>
          <w:b w:val="false"/>
          <w:i w:val="false"/>
          <w:color w:val="000000"/>
          <w:sz w:val="28"/>
        </w:rPr>
        <w:t>статьей 291</w:t>
      </w:r>
      <w:r>
        <w:rPr>
          <w:rFonts w:ascii="Times New Roman"/>
          <w:b w:val="false"/>
          <w:i w:val="false"/>
          <w:color w:val="000000"/>
          <w:sz w:val="28"/>
        </w:rPr>
        <w:t xml:space="preserve"> Гражданского кодекса Республики Казахстан. </w:t>
      </w:r>
    </w:p>
    <w:bookmarkEnd w:id="108"/>
    <w:bookmarkStart w:name="z115" w:id="109"/>
    <w:p>
      <w:pPr>
        <w:spacing w:after="0"/>
        <w:ind w:left="0"/>
        <w:jc w:val="both"/>
      </w:pPr>
      <w:r>
        <w:rPr>
          <w:rFonts w:ascii="Times New Roman"/>
          <w:b w:val="false"/>
          <w:i w:val="false"/>
          <w:color w:val="000000"/>
          <w:sz w:val="28"/>
        </w:rPr>
        <w:t xml:space="preserve">
      103. Претензии кредиторов, не заявленные до утверждения ликвидационного баланса, считаются погашенными. </w:t>
      </w:r>
      <w:r>
        <w:br/>
      </w:r>
      <w:r>
        <w:rPr>
          <w:rFonts w:ascii="Times New Roman"/>
          <w:b w:val="false"/>
          <w:i w:val="false"/>
          <w:color w:val="000000"/>
          <w:sz w:val="28"/>
        </w:rPr>
        <w:t xml:space="preserve">
      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 </w:t>
      </w:r>
    </w:p>
    <w:bookmarkEnd w:id="109"/>
    <w:bookmarkStart w:name="z116" w:id="110"/>
    <w:p>
      <w:pPr>
        <w:spacing w:after="0"/>
        <w:ind w:left="0"/>
        <w:jc w:val="both"/>
      </w:pPr>
      <w:r>
        <w:rPr>
          <w:rFonts w:ascii="Times New Roman"/>
          <w:b w:val="false"/>
          <w:i w:val="false"/>
          <w:color w:val="000000"/>
          <w:sz w:val="28"/>
        </w:rPr>
        <w:t>
      104. Оставшееся после удовлетворения требований кредиторов имущество ликвидируемого фонда распределяется ликвидационной комиссией между его акционерами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акционерных обществах". </w:t>
      </w:r>
    </w:p>
    <w:bookmarkEnd w:id="110"/>
    <w:bookmarkStart w:name="z117" w:id="111"/>
    <w:p>
      <w:pPr>
        <w:spacing w:after="0"/>
        <w:ind w:left="0"/>
        <w:jc w:val="left"/>
      </w:pPr>
      <w:r>
        <w:rPr>
          <w:rFonts w:ascii="Times New Roman"/>
          <w:b/>
          <w:i w:val="false"/>
          <w:color w:val="000000"/>
        </w:rPr>
        <w:t xml:space="preserve"> 
Глава 9. Особенности формирования и деятельности </w:t>
      </w:r>
      <w:r>
        <w:br/>
      </w:r>
      <w:r>
        <w:rPr>
          <w:rFonts w:ascii="Times New Roman"/>
          <w:b/>
          <w:i w:val="false"/>
          <w:color w:val="000000"/>
        </w:rPr>
        <w:t xml:space="preserve">
комитета кредиторов добровольно ликвидируемого фонда </w:t>
      </w:r>
    </w:p>
    <w:bookmarkEnd w:id="111"/>
    <w:bookmarkStart w:name="z118" w:id="112"/>
    <w:p>
      <w:pPr>
        <w:spacing w:after="0"/>
        <w:ind w:left="0"/>
        <w:jc w:val="both"/>
      </w:pPr>
      <w:r>
        <w:rPr>
          <w:rFonts w:ascii="Times New Roman"/>
          <w:b w:val="false"/>
          <w:i w:val="false"/>
          <w:color w:val="000000"/>
          <w:sz w:val="28"/>
        </w:rPr>
        <w:t xml:space="preserve">
      105. В целях обеспечения интересов кредиторов и принятия решений с их участием при добровольной ликвидации фонда создается комитет кредиторов. </w:t>
      </w:r>
    </w:p>
    <w:bookmarkEnd w:id="112"/>
    <w:bookmarkStart w:name="z119" w:id="113"/>
    <w:p>
      <w:pPr>
        <w:spacing w:after="0"/>
        <w:ind w:left="0"/>
        <w:jc w:val="both"/>
      </w:pPr>
      <w:r>
        <w:rPr>
          <w:rFonts w:ascii="Times New Roman"/>
          <w:b w:val="false"/>
          <w:i w:val="false"/>
          <w:color w:val="000000"/>
          <w:sz w:val="28"/>
        </w:rPr>
        <w:t xml:space="preserve">
      106. Список состава комитета кредиторов добровольно ликвидируемого фонда формируется ликвидационной комиссией в десятидневный срок с даты утверждения реестра требований кредиторов, подписывается председателем ликвидационной комиссии и направляется в уполномоченный орган для утверждения. </w:t>
      </w:r>
    </w:p>
    <w:bookmarkEnd w:id="113"/>
    <w:bookmarkStart w:name="z120" w:id="114"/>
    <w:p>
      <w:pPr>
        <w:spacing w:after="0"/>
        <w:ind w:left="0"/>
        <w:jc w:val="both"/>
      </w:pPr>
      <w:r>
        <w:rPr>
          <w:rFonts w:ascii="Times New Roman"/>
          <w:b w:val="false"/>
          <w:i w:val="false"/>
          <w:color w:val="000000"/>
          <w:sz w:val="28"/>
        </w:rPr>
        <w:t>
      107. В состав комитета кредиторов включаются кредиторы с наибольшей суммой требований, включенных в реестр требований кредиторов, по одному представителю от каждой очереди кредиторов, предусмотренной </w:t>
      </w:r>
      <w:r>
        <w:rPr>
          <w:rFonts w:ascii="Times New Roman"/>
          <w:b w:val="false"/>
          <w:i w:val="false"/>
          <w:color w:val="000000"/>
          <w:sz w:val="28"/>
        </w:rPr>
        <w:t>статьей 51</w:t>
      </w:r>
      <w:r>
        <w:rPr>
          <w:rFonts w:ascii="Times New Roman"/>
          <w:b w:val="false"/>
          <w:i w:val="false"/>
          <w:color w:val="000000"/>
          <w:sz w:val="28"/>
        </w:rPr>
        <w:t xml:space="preserve"> Гражданского кодекса Республики Казахстан. </w:t>
      </w:r>
      <w:r>
        <w:br/>
      </w:r>
      <w:r>
        <w:rPr>
          <w:rFonts w:ascii="Times New Roman"/>
          <w:b w:val="false"/>
          <w:i w:val="false"/>
          <w:color w:val="000000"/>
          <w:sz w:val="28"/>
        </w:rPr>
        <w:t xml:space="preserve">
      Не могут быть включены в состав комитета кредиторов руководящие работники ликвидируемого фонда. </w:t>
      </w:r>
    </w:p>
    <w:bookmarkEnd w:id="114"/>
    <w:bookmarkStart w:name="z121" w:id="115"/>
    <w:p>
      <w:pPr>
        <w:spacing w:after="0"/>
        <w:ind w:left="0"/>
        <w:jc w:val="both"/>
      </w:pPr>
      <w:r>
        <w:rPr>
          <w:rFonts w:ascii="Times New Roman"/>
          <w:b w:val="false"/>
          <w:i w:val="false"/>
          <w:color w:val="000000"/>
          <w:sz w:val="28"/>
        </w:rPr>
        <w:t xml:space="preserve">
      108. Комитет кредиторов состоит из нечетного количества членов, не менее трех человек. </w:t>
      </w:r>
      <w:r>
        <w:br/>
      </w:r>
      <w:r>
        <w:rPr>
          <w:rFonts w:ascii="Times New Roman"/>
          <w:b w:val="false"/>
          <w:i w:val="false"/>
          <w:color w:val="000000"/>
          <w:sz w:val="28"/>
        </w:rPr>
        <w:t xml:space="preserve">
      В случае полного удовлетворения требований кредитора, он исключается из состава комитета кредиторов. В этом случае ликвидационная комиссия вносит изменения в состав комитета кредиторов с последующим представлением списка комитета кредиторов на утверждение в уполномоченный орган. </w:t>
      </w:r>
    </w:p>
    <w:bookmarkEnd w:id="115"/>
    <w:bookmarkStart w:name="z122" w:id="116"/>
    <w:p>
      <w:pPr>
        <w:spacing w:after="0"/>
        <w:ind w:left="0"/>
        <w:jc w:val="both"/>
      </w:pPr>
      <w:r>
        <w:rPr>
          <w:rFonts w:ascii="Times New Roman"/>
          <w:b w:val="false"/>
          <w:i w:val="false"/>
          <w:color w:val="000000"/>
          <w:sz w:val="28"/>
        </w:rPr>
        <w:t xml:space="preserve">
      109. Ликвидационная комиссия уведомляет всех членов комитета кредиторов о месте и дате проведения первого заседания комитета. </w:t>
      </w:r>
      <w:r>
        <w:br/>
      </w:r>
      <w:r>
        <w:rPr>
          <w:rFonts w:ascii="Times New Roman"/>
          <w:b w:val="false"/>
          <w:i w:val="false"/>
          <w:color w:val="000000"/>
          <w:sz w:val="28"/>
        </w:rPr>
        <w:t xml:space="preserve">
      Первое заседание комитета кредиторов проводится в срок не позднее десяти дней со дня утверждения состава комитета кредиторов. На первом заседании комитет кредиторов выбирает председателя комитета. Председатель комитета кредиторов составляет и утверждает план работы комитета. </w:t>
      </w:r>
    </w:p>
    <w:bookmarkEnd w:id="116"/>
    <w:bookmarkStart w:name="z123" w:id="117"/>
    <w:p>
      <w:pPr>
        <w:spacing w:after="0"/>
        <w:ind w:left="0"/>
        <w:jc w:val="both"/>
      </w:pPr>
      <w:r>
        <w:rPr>
          <w:rFonts w:ascii="Times New Roman"/>
          <w:b w:val="false"/>
          <w:i w:val="false"/>
          <w:color w:val="000000"/>
          <w:sz w:val="28"/>
        </w:rPr>
        <w:t xml:space="preserve">
      110. Комитет кредиторов: </w:t>
      </w:r>
      <w:r>
        <w:br/>
      </w:r>
      <w:r>
        <w:rPr>
          <w:rFonts w:ascii="Times New Roman"/>
          <w:b w:val="false"/>
          <w:i w:val="false"/>
          <w:color w:val="000000"/>
          <w:sz w:val="28"/>
        </w:rPr>
        <w:t xml:space="preserve">
      1) знакомится со всеми документами, составляемыми в ходе ликвидационного производства; </w:t>
      </w:r>
      <w:r>
        <w:br/>
      </w:r>
      <w:r>
        <w:rPr>
          <w:rFonts w:ascii="Times New Roman"/>
          <w:b w:val="false"/>
          <w:i w:val="false"/>
          <w:color w:val="000000"/>
          <w:sz w:val="28"/>
        </w:rPr>
        <w:t xml:space="preserve">
      2) принимает участие в рассмотрении жалоб кредиторов о нарушении их прав и интересов; </w:t>
      </w:r>
      <w:r>
        <w:br/>
      </w:r>
      <w:r>
        <w:rPr>
          <w:rFonts w:ascii="Times New Roman"/>
          <w:b w:val="false"/>
          <w:i w:val="false"/>
          <w:color w:val="000000"/>
          <w:sz w:val="28"/>
        </w:rPr>
        <w:t xml:space="preserve">
      3) информирует уполномоченный орган и суд о нарушениях прав, интересов кредиторов и законодательства в ходе ликвидационного производства фонда, в том числе о неисполнении и (или) ненадлежащем исполнении своих обязанностей председателем и (или) членами ликвидационной комиссии; </w:t>
      </w:r>
      <w:r>
        <w:br/>
      </w:r>
      <w:r>
        <w:rPr>
          <w:rFonts w:ascii="Times New Roman"/>
          <w:b w:val="false"/>
          <w:i w:val="false"/>
          <w:color w:val="000000"/>
          <w:sz w:val="28"/>
        </w:rPr>
        <w:t xml:space="preserve">
      4) обжалует в суд и уполномоченный орган действия ликвидационной комиссии; </w:t>
      </w:r>
      <w:r>
        <w:br/>
      </w:r>
      <w:r>
        <w:rPr>
          <w:rFonts w:ascii="Times New Roman"/>
          <w:b w:val="false"/>
          <w:i w:val="false"/>
          <w:color w:val="000000"/>
          <w:sz w:val="28"/>
        </w:rPr>
        <w:t xml:space="preserve">
      5) избирает представителей кредиторов из числа членов комитета кредиторов, которые имеют право присутствовать при совершении любой из процедур ликвидации, включая торги по реализации имущества и заседания ликвидационной комиссии; </w:t>
      </w:r>
      <w:r>
        <w:br/>
      </w:r>
      <w:r>
        <w:rPr>
          <w:rFonts w:ascii="Times New Roman"/>
          <w:b w:val="false"/>
          <w:i w:val="false"/>
          <w:color w:val="000000"/>
          <w:sz w:val="28"/>
        </w:rPr>
        <w:t xml:space="preserve">
      6) требует от ликвидационной комиссии предоставления информации о финансовом состоянии; </w:t>
      </w:r>
      <w:r>
        <w:br/>
      </w:r>
      <w:r>
        <w:rPr>
          <w:rFonts w:ascii="Times New Roman"/>
          <w:b w:val="false"/>
          <w:i w:val="false"/>
          <w:color w:val="000000"/>
          <w:sz w:val="28"/>
        </w:rPr>
        <w:t xml:space="preserve">
      7) утверждает объем невозможной к взысканию дебиторской задолженности ликвидируемого фонда; </w:t>
      </w:r>
      <w:r>
        <w:br/>
      </w:r>
      <w:r>
        <w:rPr>
          <w:rFonts w:ascii="Times New Roman"/>
          <w:b w:val="false"/>
          <w:i w:val="false"/>
          <w:color w:val="000000"/>
          <w:sz w:val="28"/>
        </w:rPr>
        <w:t xml:space="preserve">
      8) утверждает представленный ликвидационной комиссией план реализации имущества фонда; </w:t>
      </w:r>
      <w:r>
        <w:br/>
      </w:r>
      <w:r>
        <w:rPr>
          <w:rFonts w:ascii="Times New Roman"/>
          <w:b w:val="false"/>
          <w:i w:val="false"/>
          <w:color w:val="000000"/>
          <w:sz w:val="28"/>
        </w:rPr>
        <w:t xml:space="preserve">
      9) утверждает смету ликвидационных расходов с учетом финансового состояния фонда; </w:t>
      </w:r>
      <w:r>
        <w:br/>
      </w:r>
      <w:r>
        <w:rPr>
          <w:rFonts w:ascii="Times New Roman"/>
          <w:b w:val="false"/>
          <w:i w:val="false"/>
          <w:color w:val="000000"/>
          <w:sz w:val="28"/>
        </w:rPr>
        <w:t xml:space="preserve">
      10) утверждает акт ликвидационной комиссии о невозможности уведомления отдельных кредиторов; </w:t>
      </w:r>
      <w:r>
        <w:br/>
      </w:r>
      <w:r>
        <w:rPr>
          <w:rFonts w:ascii="Times New Roman"/>
          <w:b w:val="false"/>
          <w:i w:val="false"/>
          <w:color w:val="000000"/>
          <w:sz w:val="28"/>
        </w:rPr>
        <w:t xml:space="preserve">
      11) утверждает акт ликвидационной комиссии о списании имущества с баланса фонда; </w:t>
      </w:r>
      <w:r>
        <w:br/>
      </w:r>
      <w:r>
        <w:rPr>
          <w:rFonts w:ascii="Times New Roman"/>
          <w:b w:val="false"/>
          <w:i w:val="false"/>
          <w:color w:val="000000"/>
          <w:sz w:val="28"/>
        </w:rPr>
        <w:t xml:space="preserve">
      12) имеет иные полномочия в соответствии с настоящими Правилами. </w:t>
      </w:r>
    </w:p>
    <w:bookmarkEnd w:id="117"/>
    <w:bookmarkStart w:name="z124" w:id="118"/>
    <w:p>
      <w:pPr>
        <w:spacing w:after="0"/>
        <w:ind w:left="0"/>
        <w:jc w:val="left"/>
      </w:pPr>
      <w:r>
        <w:rPr>
          <w:rFonts w:ascii="Times New Roman"/>
          <w:b/>
          <w:i w:val="false"/>
          <w:color w:val="000000"/>
        </w:rPr>
        <w:t xml:space="preserve"> 
Глава 10. Требования к организации хранения и </w:t>
      </w:r>
      <w:r>
        <w:br/>
      </w:r>
      <w:r>
        <w:rPr>
          <w:rFonts w:ascii="Times New Roman"/>
          <w:b/>
          <w:i w:val="false"/>
          <w:color w:val="000000"/>
        </w:rPr>
        <w:t xml:space="preserve">
передачи документов ликвидируемого фонда в архив </w:t>
      </w:r>
    </w:p>
    <w:bookmarkEnd w:id="118"/>
    <w:bookmarkStart w:name="z125" w:id="119"/>
    <w:p>
      <w:pPr>
        <w:spacing w:after="0"/>
        <w:ind w:left="0"/>
        <w:jc w:val="both"/>
      </w:pPr>
      <w:r>
        <w:rPr>
          <w:rFonts w:ascii="Times New Roman"/>
          <w:b w:val="false"/>
          <w:i w:val="false"/>
          <w:color w:val="000000"/>
          <w:sz w:val="28"/>
        </w:rPr>
        <w:t>
      111. Ликвидационная комиссия фонда обеспечивает выполнение всех требований, предъявляемых к накопительным пенсионным фондам по вопросам обеспечения учета, оформления и сохранности документов, подлежащих хранению, в том числе связанных с деятельностью ликвидационной комиссии в соответствии с требованиями нормативных правовых актов уполномоченного государственного органа по управлению архивами и документацией.</w:t>
      </w:r>
    </w:p>
    <w:bookmarkEnd w:id="119"/>
    <w:bookmarkStart w:name="z126" w:id="120"/>
    <w:p>
      <w:pPr>
        <w:spacing w:after="0"/>
        <w:ind w:left="0"/>
        <w:jc w:val="both"/>
      </w:pPr>
      <w:r>
        <w:rPr>
          <w:rFonts w:ascii="Times New Roman"/>
          <w:b w:val="false"/>
          <w:i w:val="false"/>
          <w:color w:val="000000"/>
          <w:sz w:val="28"/>
        </w:rPr>
        <w:t xml:space="preserve">
      112. При изменении состава ликвидационной комиссии фонда прием-передача дел и документов, подлежащих хранению, новому составу ликвидационной комиссии (ее отдельным членам) производится на основании акта приема-передачи дел и документов ликвидируемого фонда. </w:t>
      </w:r>
    </w:p>
    <w:bookmarkEnd w:id="120"/>
    <w:bookmarkStart w:name="z127" w:id="121"/>
    <w:p>
      <w:pPr>
        <w:spacing w:after="0"/>
        <w:ind w:left="0"/>
        <w:jc w:val="both"/>
      </w:pPr>
      <w:r>
        <w:rPr>
          <w:rFonts w:ascii="Times New Roman"/>
          <w:b w:val="false"/>
          <w:i w:val="false"/>
          <w:color w:val="000000"/>
          <w:sz w:val="28"/>
        </w:rPr>
        <w:t xml:space="preserve">
      113. Перечень документов, образующихся в результате деятельности фонда, с указанием сроков хранения, утверждается уполномоченным органом. </w:t>
      </w:r>
    </w:p>
    <w:bookmarkEnd w:id="121"/>
    <w:bookmarkStart w:name="z128" w:id="122"/>
    <w:p>
      <w:pPr>
        <w:spacing w:after="0"/>
        <w:ind w:left="0"/>
        <w:jc w:val="both"/>
      </w:pPr>
      <w:r>
        <w:rPr>
          <w:rFonts w:ascii="Times New Roman"/>
          <w:b w:val="false"/>
          <w:i w:val="false"/>
          <w:color w:val="000000"/>
          <w:sz w:val="28"/>
        </w:rPr>
        <w:t xml:space="preserve">
      114. Исчисление сроков хранения дел и документов производится с первого января года, следующего за годом окончания их делопроизводством. </w:t>
      </w:r>
    </w:p>
    <w:bookmarkEnd w:id="122"/>
    <w:bookmarkStart w:name="z129" w:id="123"/>
    <w:p>
      <w:pPr>
        <w:spacing w:after="0"/>
        <w:ind w:left="0"/>
        <w:jc w:val="both"/>
      </w:pPr>
      <w:r>
        <w:rPr>
          <w:rFonts w:ascii="Times New Roman"/>
          <w:b w:val="false"/>
          <w:i w:val="false"/>
          <w:color w:val="000000"/>
          <w:sz w:val="28"/>
        </w:rPr>
        <w:t xml:space="preserve">
      115. Уничтожение документов, не подлежащих хранению, оформляется актом, утверждаемым председателем ликвидационной комиссии по согласованию с экспертно-проверочной комиссией соответствующего органа управления архивами и документацией. </w:t>
      </w:r>
    </w:p>
    <w:bookmarkEnd w:id="123"/>
    <w:bookmarkStart w:name="z130" w:id="124"/>
    <w:p>
      <w:pPr>
        <w:spacing w:after="0"/>
        <w:ind w:left="0"/>
        <w:jc w:val="both"/>
      </w:pPr>
      <w:r>
        <w:rPr>
          <w:rFonts w:ascii="Times New Roman"/>
          <w:b w:val="false"/>
          <w:i w:val="false"/>
          <w:color w:val="000000"/>
          <w:sz w:val="28"/>
        </w:rPr>
        <w:t xml:space="preserve">
      116. Уничтожение документов без надлежащего оформления и согласования, а также нарушение сроков хранения документов, установленных нормативными правовыми актами уполномоченного органа, не допускается. </w:t>
      </w:r>
    </w:p>
    <w:bookmarkEnd w:id="124"/>
    <w:bookmarkStart w:name="z131" w:id="125"/>
    <w:p>
      <w:pPr>
        <w:spacing w:after="0"/>
        <w:ind w:left="0"/>
        <w:jc w:val="both"/>
      </w:pPr>
      <w:r>
        <w:rPr>
          <w:rFonts w:ascii="Times New Roman"/>
          <w:b w:val="false"/>
          <w:i w:val="false"/>
          <w:color w:val="000000"/>
          <w:sz w:val="28"/>
        </w:rPr>
        <w:t xml:space="preserve">
      117. Документы ликвидированного фонда, подлежащие временному хранению, сроки хранения которых не истекли на момент полного завершения ликвидации фонда, передаются по акту приема-передачи в региональные представительства уполномоченного органа. </w:t>
      </w:r>
    </w:p>
    <w:bookmarkEnd w:id="125"/>
    <w:bookmarkStart w:name="z132" w:id="126"/>
    <w:p>
      <w:pPr>
        <w:spacing w:after="0"/>
        <w:ind w:left="0"/>
        <w:jc w:val="both"/>
      </w:pPr>
      <w:r>
        <w:rPr>
          <w:rFonts w:ascii="Times New Roman"/>
          <w:b w:val="false"/>
          <w:i w:val="false"/>
          <w:color w:val="000000"/>
          <w:sz w:val="28"/>
        </w:rPr>
        <w:t xml:space="preserve">
      118. Документы ликвидируемого фонда, подлежащие постоянному хранению, надлежащим образом оформляются и передаются на хранение в уполномоченный государственный орган управления архивами и документацией. </w:t>
      </w:r>
    </w:p>
    <w:bookmarkEnd w:id="126"/>
    <w:bookmarkStart w:name="z133" w:id="127"/>
    <w:p>
      <w:pPr>
        <w:spacing w:after="0"/>
        <w:ind w:left="0"/>
        <w:jc w:val="both"/>
      </w:pPr>
      <w:r>
        <w:rPr>
          <w:rFonts w:ascii="Times New Roman"/>
          <w:b w:val="false"/>
          <w:i w:val="false"/>
          <w:color w:val="000000"/>
          <w:sz w:val="28"/>
        </w:rPr>
        <w:t xml:space="preserve">
      119. При подготовке дел к передаче на архивное хранение, лицом, ответственным за организацию учета и сохранность документов, проверяется правильность их оформления, формирования и соответствия количества дел, включенных в опись, количеству дел, заверенных в соответствии с номенклатурой дел ликвидируемого фонда. Передача документов осуществляется по описям и оформляется актом. </w:t>
      </w:r>
      <w:r>
        <w:br/>
      </w:r>
      <w:r>
        <w:rPr>
          <w:rFonts w:ascii="Times New Roman"/>
          <w:b w:val="false"/>
          <w:i w:val="false"/>
          <w:color w:val="000000"/>
          <w:sz w:val="28"/>
        </w:rPr>
        <w:t xml:space="preserve">
      Если состояние и качество обработки документов ликвидируемого фонда находятся в ненадлежащем состоянии, то ликвидационная комиссия организовывает их упорядочение. </w:t>
      </w:r>
      <w:r>
        <w:br/>
      </w:r>
      <w:r>
        <w:rPr>
          <w:rFonts w:ascii="Times New Roman"/>
          <w:b w:val="false"/>
          <w:i w:val="false"/>
          <w:color w:val="000000"/>
          <w:sz w:val="28"/>
        </w:rPr>
        <w:t xml:space="preserve">
      Расходы по организации хранения документов ликвидируемого фонда производятся за счет средств ликвидируемого фонда. </w:t>
      </w:r>
    </w:p>
    <w:bookmarkEnd w:id="127"/>
    <w:bookmarkStart w:name="z134" w:id="128"/>
    <w:p>
      <w:pPr>
        <w:spacing w:after="0"/>
        <w:ind w:left="0"/>
        <w:jc w:val="left"/>
      </w:pPr>
      <w:r>
        <w:rPr>
          <w:rFonts w:ascii="Times New Roman"/>
          <w:b/>
          <w:i w:val="false"/>
          <w:color w:val="000000"/>
        </w:rPr>
        <w:t xml:space="preserve"> 
Глава 11. Завершение ликвидации </w:t>
      </w:r>
    </w:p>
    <w:bookmarkEnd w:id="128"/>
    <w:bookmarkStart w:name="z135" w:id="129"/>
    <w:p>
      <w:pPr>
        <w:spacing w:after="0"/>
        <w:ind w:left="0"/>
        <w:jc w:val="both"/>
      </w:pPr>
      <w:r>
        <w:rPr>
          <w:rFonts w:ascii="Times New Roman"/>
          <w:b w:val="false"/>
          <w:i w:val="false"/>
          <w:color w:val="000000"/>
          <w:sz w:val="28"/>
        </w:rPr>
        <w:t>
      120. После завершения расчетов с кредиторами и акционерами ликвидируемого фонда ликвидационная комиссия составляет ликвидационный баланс и отчет о ликвидации по </w:t>
      </w:r>
      <w:r>
        <w:rPr>
          <w:rFonts w:ascii="Times New Roman"/>
          <w:b w:val="false"/>
          <w:i w:val="false"/>
          <w:color w:val="000000"/>
          <w:sz w:val="28"/>
        </w:rPr>
        <w:t>формам</w:t>
      </w:r>
      <w:r>
        <w:rPr>
          <w:rFonts w:ascii="Times New Roman"/>
          <w:b w:val="false"/>
          <w:i w:val="false"/>
          <w:color w:val="000000"/>
          <w:sz w:val="28"/>
        </w:rPr>
        <w:t>, установленным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который утверждается общим собранием акционеров фонда.</w:t>
      </w:r>
    </w:p>
    <w:bookmarkEnd w:id="129"/>
    <w:bookmarkStart w:name="z136" w:id="130"/>
    <w:p>
      <w:pPr>
        <w:spacing w:after="0"/>
        <w:ind w:left="0"/>
        <w:jc w:val="both"/>
      </w:pPr>
      <w:r>
        <w:rPr>
          <w:rFonts w:ascii="Times New Roman"/>
          <w:b w:val="false"/>
          <w:i w:val="false"/>
          <w:color w:val="000000"/>
          <w:sz w:val="28"/>
        </w:rPr>
        <w:t xml:space="preserve">
      121. В семидневный срок после утверждения ликвидационного баланса и отчета о ликвидации фонда, ликвидационная комиссия представляет их в уполномоченный орган и орган юстиции, осуществляющий государственную регистрацию юридических лиц. </w:t>
      </w:r>
    </w:p>
    <w:bookmarkEnd w:id="130"/>
    <w:bookmarkStart w:name="z137" w:id="131"/>
    <w:p>
      <w:pPr>
        <w:spacing w:after="0"/>
        <w:ind w:left="0"/>
        <w:jc w:val="both"/>
      </w:pPr>
      <w:r>
        <w:rPr>
          <w:rFonts w:ascii="Times New Roman"/>
          <w:b w:val="false"/>
          <w:i w:val="false"/>
          <w:color w:val="000000"/>
          <w:sz w:val="28"/>
        </w:rPr>
        <w:t xml:space="preserve">
      122. Полномочия ликвидационной комиссии прекращаются после получения приказа органа юстиции о регистрации ликвидации фонда, сдачи документов фонда для хранения в архив и уведомления об этом уполномоченного органа. </w:t>
      </w:r>
    </w:p>
    <w:bookmarkEnd w:id="131"/>
    <w:bookmarkStart w:name="z138" w:id="132"/>
    <w:p>
      <w:pPr>
        <w:spacing w:after="0"/>
        <w:ind w:left="0"/>
        <w:jc w:val="left"/>
      </w:pPr>
      <w:r>
        <w:rPr>
          <w:rFonts w:ascii="Times New Roman"/>
          <w:b/>
          <w:i w:val="false"/>
          <w:color w:val="000000"/>
        </w:rPr>
        <w:t xml:space="preserve"> 
Глава 12. Заключительные положения </w:t>
      </w:r>
    </w:p>
    <w:bookmarkEnd w:id="132"/>
    <w:bookmarkStart w:name="z139" w:id="133"/>
    <w:p>
      <w:pPr>
        <w:spacing w:after="0"/>
        <w:ind w:left="0"/>
        <w:jc w:val="both"/>
      </w:pPr>
      <w:r>
        <w:rPr>
          <w:rFonts w:ascii="Times New Roman"/>
          <w:b w:val="false"/>
          <w:i w:val="false"/>
          <w:color w:val="000000"/>
          <w:sz w:val="28"/>
        </w:rPr>
        <w:t>
      123. Вопросы, не урегулированные настоящими Правилами, подлежат разрешению в соответствии с нормами законодательства Республики Казахстан.</w:t>
      </w:r>
    </w:p>
    <w:bookmarkEnd w:id="133"/>
    <w:bookmarkStart w:name="z140" w:id="13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добровольной  </w:t>
      </w:r>
      <w:r>
        <w:br/>
      </w:r>
      <w:r>
        <w:rPr>
          <w:rFonts w:ascii="Times New Roman"/>
          <w:b w:val="false"/>
          <w:i w:val="false"/>
          <w:color w:val="000000"/>
          <w:sz w:val="28"/>
        </w:rPr>
        <w:t xml:space="preserve">
ликвидации накопительных  </w:t>
      </w:r>
      <w:r>
        <w:br/>
      </w:r>
      <w:r>
        <w:rPr>
          <w:rFonts w:ascii="Times New Roman"/>
          <w:b w:val="false"/>
          <w:i w:val="false"/>
          <w:color w:val="000000"/>
          <w:sz w:val="28"/>
        </w:rPr>
        <w:t xml:space="preserve">
пенсионных фондов     </w:t>
      </w:r>
    </w:p>
    <w:bookmarkEnd w:id="134"/>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Наименование ликвидируемого </w:t>
      </w:r>
      <w:r>
        <w:br/>
      </w:r>
      <w:r>
        <w:rPr>
          <w:rFonts w:ascii="Times New Roman"/>
          <w:b w:val="false"/>
          <w:i w:val="false"/>
          <w:color w:val="000000"/>
          <w:sz w:val="28"/>
        </w:rPr>
        <w:t xml:space="preserve">
накопительного пенсионного фонда </w:t>
      </w:r>
    </w:p>
    <w:p>
      <w:pPr>
        <w:spacing w:after="0"/>
        <w:ind w:left="0"/>
        <w:jc w:val="both"/>
      </w:pPr>
      <w:r>
        <w:rPr>
          <w:rFonts w:ascii="Times New Roman"/>
          <w:b w:val="false"/>
          <w:i w:val="false"/>
          <w:color w:val="000000"/>
          <w:sz w:val="28"/>
        </w:rPr>
        <w:t xml:space="preserve">                          Книга </w:t>
      </w:r>
      <w:r>
        <w:br/>
      </w:r>
      <w:r>
        <w:rPr>
          <w:rFonts w:ascii="Times New Roman"/>
          <w:b w:val="false"/>
          <w:i w:val="false"/>
          <w:color w:val="000000"/>
          <w:sz w:val="28"/>
        </w:rPr>
        <w:t xml:space="preserve">
    учета принятых и выданных денег (ценностей) кассиром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Начата: __________________   </w:t>
      </w:r>
      <w:r>
        <w:br/>
      </w:r>
      <w:r>
        <w:rPr>
          <w:rFonts w:ascii="Times New Roman"/>
          <w:b w:val="false"/>
          <w:i w:val="false"/>
          <w:color w:val="000000"/>
          <w:sz w:val="28"/>
        </w:rPr>
        <w:t xml:space="preserve">
Окончена: ________________   </w:t>
      </w:r>
    </w:p>
    <w:p>
      <w:pPr>
        <w:spacing w:after="0"/>
        <w:ind w:left="0"/>
        <w:jc w:val="both"/>
      </w:pPr>
      <w:r>
        <w:rPr>
          <w:rFonts w:ascii="Times New Roman"/>
          <w:b w:val="false"/>
          <w:i w:val="false"/>
          <w:color w:val="000000"/>
          <w:sz w:val="28"/>
        </w:rPr>
        <w:t xml:space="preserve">                                    Записи в книге производятся </w:t>
      </w:r>
      <w:r>
        <w:br/>
      </w:r>
      <w:r>
        <w:rPr>
          <w:rFonts w:ascii="Times New Roman"/>
          <w:b w:val="false"/>
          <w:i w:val="false"/>
          <w:color w:val="000000"/>
          <w:sz w:val="28"/>
        </w:rPr>
        <w:t xml:space="preserve">
                                    до полного ее использования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233"/>
        <w:gridCol w:w="1273"/>
        <w:gridCol w:w="1513"/>
        <w:gridCol w:w="1333"/>
        <w:gridCol w:w="1293"/>
        <w:gridCol w:w="1053"/>
        <w:gridCol w:w="1073"/>
        <w:gridCol w:w="12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поступ- </w:t>
            </w:r>
            <w:r>
              <w:br/>
            </w:r>
            <w:r>
              <w:rPr>
                <w:rFonts w:ascii="Times New Roman"/>
                <w:b w:val="false"/>
                <w:i w:val="false"/>
                <w:color w:val="000000"/>
                <w:sz w:val="20"/>
              </w:rPr>
              <w:t xml:space="preserve">
ления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кого </w:t>
            </w:r>
            <w:r>
              <w:br/>
            </w:r>
            <w:r>
              <w:rPr>
                <w:rFonts w:ascii="Times New Roman"/>
                <w:b w:val="false"/>
                <w:i w:val="false"/>
                <w:color w:val="000000"/>
                <w:sz w:val="20"/>
              </w:rPr>
              <w:t xml:space="preserve">
при- </w:t>
            </w:r>
            <w:r>
              <w:br/>
            </w:r>
            <w:r>
              <w:rPr>
                <w:rFonts w:ascii="Times New Roman"/>
                <w:b w:val="false"/>
                <w:i w:val="false"/>
                <w:color w:val="000000"/>
                <w:sz w:val="20"/>
              </w:rPr>
              <w:t xml:space="preserve">
нято </w:t>
            </w:r>
            <w:r>
              <w:br/>
            </w:r>
            <w:r>
              <w:rPr>
                <w:rFonts w:ascii="Times New Roman"/>
                <w:b w:val="false"/>
                <w:i w:val="false"/>
                <w:color w:val="000000"/>
                <w:sz w:val="20"/>
              </w:rPr>
              <w:t xml:space="preserve">
(фа- </w:t>
            </w:r>
            <w:r>
              <w:br/>
            </w:r>
            <w:r>
              <w:rPr>
                <w:rFonts w:ascii="Times New Roman"/>
                <w:b w:val="false"/>
                <w:i w:val="false"/>
                <w:color w:val="000000"/>
                <w:sz w:val="20"/>
              </w:rPr>
              <w:t xml:space="preserve">
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при- </w:t>
            </w:r>
            <w:r>
              <w:br/>
            </w:r>
            <w:r>
              <w:rPr>
                <w:rFonts w:ascii="Times New Roman"/>
                <w:b w:val="false"/>
                <w:i w:val="false"/>
                <w:color w:val="000000"/>
                <w:sz w:val="20"/>
              </w:rPr>
              <w:t xml:space="preserve">
ход- </w:t>
            </w:r>
            <w:r>
              <w:br/>
            </w:r>
            <w:r>
              <w:rPr>
                <w:rFonts w:ascii="Times New Roman"/>
                <w:b w:val="false"/>
                <w:i w:val="false"/>
                <w:color w:val="000000"/>
                <w:sz w:val="20"/>
              </w:rPr>
              <w:t xml:space="preserve">
ных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тов </w:t>
            </w:r>
            <w:r>
              <w:br/>
            </w:r>
            <w:r>
              <w:rPr>
                <w:rFonts w:ascii="Times New Roman"/>
                <w:b w:val="false"/>
                <w:i w:val="false"/>
                <w:color w:val="000000"/>
                <w:sz w:val="20"/>
              </w:rPr>
              <w:t xml:space="preserve">
(в </w:t>
            </w:r>
            <w:r>
              <w:br/>
            </w:r>
            <w:r>
              <w:rPr>
                <w:rFonts w:ascii="Times New Roman"/>
                <w:b w:val="false"/>
                <w:i w:val="false"/>
                <w:color w:val="000000"/>
                <w:sz w:val="20"/>
              </w:rPr>
              <w:t xml:space="preserve">
шту- </w:t>
            </w:r>
            <w:r>
              <w:br/>
            </w:r>
            <w:r>
              <w:rPr>
                <w:rFonts w:ascii="Times New Roman"/>
                <w:b w:val="false"/>
                <w:i w:val="false"/>
                <w:color w:val="000000"/>
                <w:sz w:val="20"/>
              </w:rPr>
              <w:t xml:space="preserve">
ках)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циф- </w:t>
            </w:r>
            <w:r>
              <w:br/>
            </w:r>
            <w:r>
              <w:rPr>
                <w:rFonts w:ascii="Times New Roman"/>
                <w:b w:val="false"/>
                <w:i w:val="false"/>
                <w:color w:val="000000"/>
                <w:sz w:val="20"/>
              </w:rPr>
              <w:t xml:space="preserve">
рами </w:t>
            </w:r>
            <w:r>
              <w:br/>
            </w:r>
            <w:r>
              <w:rPr>
                <w:rFonts w:ascii="Times New Roman"/>
                <w:b w:val="false"/>
                <w:i w:val="false"/>
                <w:color w:val="000000"/>
                <w:sz w:val="20"/>
              </w:rPr>
              <w:t xml:space="preserve">
(в еди- </w:t>
            </w:r>
            <w:r>
              <w:br/>
            </w:r>
            <w:r>
              <w:rPr>
                <w:rFonts w:ascii="Times New Roman"/>
                <w:b w:val="false"/>
                <w:i w:val="false"/>
                <w:color w:val="000000"/>
                <w:sz w:val="20"/>
              </w:rPr>
              <w:t xml:space="preserve">
ницах </w:t>
            </w:r>
            <w:r>
              <w:br/>
            </w:r>
            <w:r>
              <w:rPr>
                <w:rFonts w:ascii="Times New Roman"/>
                <w:b w:val="false"/>
                <w:i w:val="false"/>
                <w:color w:val="000000"/>
                <w:sz w:val="20"/>
              </w:rPr>
              <w:t xml:space="preserve">
с ука- </w:t>
            </w:r>
            <w:r>
              <w:br/>
            </w:r>
            <w:r>
              <w:rPr>
                <w:rFonts w:ascii="Times New Roman"/>
                <w:b w:val="false"/>
                <w:i w:val="false"/>
                <w:color w:val="000000"/>
                <w:sz w:val="20"/>
              </w:rPr>
              <w:t xml:space="preserve">
занием </w:t>
            </w:r>
            <w:r>
              <w:br/>
            </w:r>
            <w:r>
              <w:rPr>
                <w:rFonts w:ascii="Times New Roman"/>
                <w:b w:val="false"/>
                <w:i w:val="false"/>
                <w:color w:val="000000"/>
                <w:sz w:val="20"/>
              </w:rPr>
              <w:t xml:space="preserve">
вида </w:t>
            </w:r>
            <w:r>
              <w:br/>
            </w:r>
            <w:r>
              <w:rPr>
                <w:rFonts w:ascii="Times New Roman"/>
                <w:b w:val="false"/>
                <w:i w:val="false"/>
                <w:color w:val="000000"/>
                <w:sz w:val="20"/>
              </w:rPr>
              <w:t xml:space="preserve">
валюты)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про- </w:t>
            </w:r>
            <w:r>
              <w:br/>
            </w:r>
            <w:r>
              <w:rPr>
                <w:rFonts w:ascii="Times New Roman"/>
                <w:b w:val="false"/>
                <w:i w:val="false"/>
                <w:color w:val="000000"/>
                <w:sz w:val="20"/>
              </w:rPr>
              <w:t xml:space="preserve">
писью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 </w:t>
            </w:r>
            <w:r>
              <w:br/>
            </w:r>
            <w:r>
              <w:rPr>
                <w:rFonts w:ascii="Times New Roman"/>
                <w:b w:val="false"/>
                <w:i w:val="false"/>
                <w:color w:val="000000"/>
                <w:sz w:val="20"/>
              </w:rPr>
              <w:t xml:space="preserve">
вое </w:t>
            </w:r>
            <w:r>
              <w:br/>
            </w:r>
            <w:r>
              <w:rPr>
                <w:rFonts w:ascii="Times New Roman"/>
                <w:b w:val="false"/>
                <w:i w:val="false"/>
                <w:color w:val="000000"/>
                <w:sz w:val="20"/>
              </w:rPr>
              <w:t xml:space="preserve">
наз- </w:t>
            </w:r>
            <w:r>
              <w:br/>
            </w:r>
            <w:r>
              <w:rPr>
                <w:rFonts w:ascii="Times New Roman"/>
                <w:b w:val="false"/>
                <w:i w:val="false"/>
                <w:color w:val="000000"/>
                <w:sz w:val="20"/>
              </w:rPr>
              <w:t xml:space="preserve">
наче- </w:t>
            </w:r>
            <w:r>
              <w:br/>
            </w:r>
            <w:r>
              <w:rPr>
                <w:rFonts w:ascii="Times New Roman"/>
                <w:b w:val="false"/>
                <w:i w:val="false"/>
                <w:color w:val="000000"/>
                <w:sz w:val="20"/>
              </w:rPr>
              <w:t xml:space="preserve">
ние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кас- </w:t>
            </w:r>
            <w:r>
              <w:br/>
            </w:r>
            <w:r>
              <w:rPr>
                <w:rFonts w:ascii="Times New Roman"/>
                <w:b w:val="false"/>
                <w:i w:val="false"/>
                <w:color w:val="000000"/>
                <w:sz w:val="20"/>
              </w:rPr>
              <w:t xml:space="preserve">
сира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глав-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 </w:t>
            </w:r>
            <w:r>
              <w:br/>
            </w:r>
            <w:r>
              <w:rPr>
                <w:rFonts w:ascii="Times New Roman"/>
                <w:b w:val="false"/>
                <w:i w:val="false"/>
                <w:color w:val="000000"/>
                <w:sz w:val="20"/>
              </w:rPr>
              <w:t xml:space="preserve">
тера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седа- </w:t>
            </w:r>
            <w:r>
              <w:br/>
            </w:r>
            <w:r>
              <w:rPr>
                <w:rFonts w:ascii="Times New Roman"/>
                <w:b w:val="false"/>
                <w:i w:val="false"/>
                <w:color w:val="000000"/>
                <w:sz w:val="20"/>
              </w:rPr>
              <w:t xml:space="preserve">
теля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w:t>
            </w:r>
            <w:r>
              <w:br/>
            </w:r>
            <w:r>
              <w:rPr>
                <w:rFonts w:ascii="Times New Roman"/>
                <w:b w:val="false"/>
                <w:i w:val="false"/>
                <w:color w:val="000000"/>
                <w:sz w:val="20"/>
              </w:rPr>
              <w:t xml:space="preserve">
день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353"/>
        <w:gridCol w:w="1273"/>
        <w:gridCol w:w="1493"/>
        <w:gridCol w:w="1253"/>
        <w:gridCol w:w="1253"/>
        <w:gridCol w:w="1133"/>
        <w:gridCol w:w="1073"/>
        <w:gridCol w:w="12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выдачи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Кому </w:t>
            </w:r>
            <w:r>
              <w:br/>
            </w:r>
            <w:r>
              <w:rPr>
                <w:rFonts w:ascii="Times New Roman"/>
                <w:b w:val="false"/>
                <w:i w:val="false"/>
                <w:color w:val="000000"/>
                <w:sz w:val="20"/>
              </w:rPr>
              <w:t xml:space="preserve">
выдано </w:t>
            </w:r>
            <w:r>
              <w:br/>
            </w:r>
            <w:r>
              <w:rPr>
                <w:rFonts w:ascii="Times New Roman"/>
                <w:b w:val="false"/>
                <w:i w:val="false"/>
                <w:color w:val="000000"/>
                <w:sz w:val="20"/>
              </w:rPr>
              <w:t xml:space="preserve">
(фами-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 </w:t>
            </w:r>
            <w:r>
              <w:br/>
            </w:r>
            <w:r>
              <w:rPr>
                <w:rFonts w:ascii="Times New Roman"/>
                <w:b w:val="false"/>
                <w:i w:val="false"/>
                <w:color w:val="000000"/>
                <w:sz w:val="20"/>
              </w:rPr>
              <w:t xml:space="preserve">
ных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тов </w:t>
            </w:r>
            <w:r>
              <w:br/>
            </w:r>
            <w:r>
              <w:rPr>
                <w:rFonts w:ascii="Times New Roman"/>
                <w:b w:val="false"/>
                <w:i w:val="false"/>
                <w:color w:val="000000"/>
                <w:sz w:val="20"/>
              </w:rPr>
              <w:t xml:space="preserve">
(в </w:t>
            </w:r>
            <w:r>
              <w:br/>
            </w:r>
            <w:r>
              <w:rPr>
                <w:rFonts w:ascii="Times New Roman"/>
                <w:b w:val="false"/>
                <w:i w:val="false"/>
                <w:color w:val="000000"/>
                <w:sz w:val="20"/>
              </w:rPr>
              <w:t xml:space="preserve">
шту- </w:t>
            </w:r>
            <w:r>
              <w:br/>
            </w:r>
            <w:r>
              <w:rPr>
                <w:rFonts w:ascii="Times New Roman"/>
                <w:b w:val="false"/>
                <w:i w:val="false"/>
                <w:color w:val="000000"/>
                <w:sz w:val="20"/>
              </w:rPr>
              <w:t xml:space="preserve">
ках)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циф- </w:t>
            </w:r>
            <w:r>
              <w:br/>
            </w:r>
            <w:r>
              <w:rPr>
                <w:rFonts w:ascii="Times New Roman"/>
                <w:b w:val="false"/>
                <w:i w:val="false"/>
                <w:color w:val="000000"/>
                <w:sz w:val="20"/>
              </w:rPr>
              <w:t xml:space="preserve">
рами </w:t>
            </w:r>
            <w:r>
              <w:br/>
            </w:r>
            <w:r>
              <w:rPr>
                <w:rFonts w:ascii="Times New Roman"/>
                <w:b w:val="false"/>
                <w:i w:val="false"/>
                <w:color w:val="000000"/>
                <w:sz w:val="20"/>
              </w:rPr>
              <w:t xml:space="preserve">
(в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ницах </w:t>
            </w:r>
            <w:r>
              <w:br/>
            </w:r>
            <w:r>
              <w:rPr>
                <w:rFonts w:ascii="Times New Roman"/>
                <w:b w:val="false"/>
                <w:i w:val="false"/>
                <w:color w:val="000000"/>
                <w:sz w:val="20"/>
              </w:rPr>
              <w:t xml:space="preserve">
с ука- </w:t>
            </w:r>
            <w:r>
              <w:br/>
            </w:r>
            <w:r>
              <w:rPr>
                <w:rFonts w:ascii="Times New Roman"/>
                <w:b w:val="false"/>
                <w:i w:val="false"/>
                <w:color w:val="000000"/>
                <w:sz w:val="20"/>
              </w:rPr>
              <w:t xml:space="preserve">
занием </w:t>
            </w:r>
            <w:r>
              <w:br/>
            </w:r>
            <w:r>
              <w:rPr>
                <w:rFonts w:ascii="Times New Roman"/>
                <w:b w:val="false"/>
                <w:i w:val="false"/>
                <w:color w:val="000000"/>
                <w:sz w:val="20"/>
              </w:rPr>
              <w:t xml:space="preserve">
вида </w:t>
            </w:r>
            <w:r>
              <w:br/>
            </w:r>
            <w:r>
              <w:rPr>
                <w:rFonts w:ascii="Times New Roman"/>
                <w:b w:val="false"/>
                <w:i w:val="false"/>
                <w:color w:val="000000"/>
                <w:sz w:val="20"/>
              </w:rPr>
              <w:t xml:space="preserve">
валюты)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про- </w:t>
            </w:r>
            <w:r>
              <w:br/>
            </w:r>
            <w:r>
              <w:rPr>
                <w:rFonts w:ascii="Times New Roman"/>
                <w:b w:val="false"/>
                <w:i w:val="false"/>
                <w:color w:val="000000"/>
                <w:sz w:val="20"/>
              </w:rPr>
              <w:t xml:space="preserve">
писью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 </w:t>
            </w:r>
            <w:r>
              <w:br/>
            </w:r>
            <w:r>
              <w:rPr>
                <w:rFonts w:ascii="Times New Roman"/>
                <w:b w:val="false"/>
                <w:i w:val="false"/>
                <w:color w:val="000000"/>
                <w:sz w:val="20"/>
              </w:rPr>
              <w:t xml:space="preserve">
вое </w:t>
            </w:r>
            <w:r>
              <w:br/>
            </w:r>
            <w:r>
              <w:rPr>
                <w:rFonts w:ascii="Times New Roman"/>
                <w:b w:val="false"/>
                <w:i w:val="false"/>
                <w:color w:val="000000"/>
                <w:sz w:val="20"/>
              </w:rPr>
              <w:t xml:space="preserve">
наз- </w:t>
            </w:r>
            <w:r>
              <w:br/>
            </w:r>
            <w:r>
              <w:rPr>
                <w:rFonts w:ascii="Times New Roman"/>
                <w:b w:val="false"/>
                <w:i w:val="false"/>
                <w:color w:val="000000"/>
                <w:sz w:val="20"/>
              </w:rPr>
              <w:t xml:space="preserve">
наче- </w:t>
            </w:r>
            <w:r>
              <w:br/>
            </w:r>
            <w:r>
              <w:rPr>
                <w:rFonts w:ascii="Times New Roman"/>
                <w:b w:val="false"/>
                <w:i w:val="false"/>
                <w:color w:val="000000"/>
                <w:sz w:val="20"/>
              </w:rPr>
              <w:t xml:space="preserve">
ние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кас- </w:t>
            </w:r>
            <w:r>
              <w:br/>
            </w:r>
            <w:r>
              <w:rPr>
                <w:rFonts w:ascii="Times New Roman"/>
                <w:b w:val="false"/>
                <w:i w:val="false"/>
                <w:color w:val="000000"/>
                <w:sz w:val="20"/>
              </w:rPr>
              <w:t xml:space="preserve">
сира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глав-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 </w:t>
            </w:r>
            <w:r>
              <w:br/>
            </w:r>
            <w:r>
              <w:rPr>
                <w:rFonts w:ascii="Times New Roman"/>
                <w:b w:val="false"/>
                <w:i w:val="false"/>
                <w:color w:val="000000"/>
                <w:sz w:val="20"/>
              </w:rPr>
              <w:t xml:space="preserve">
тера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седа- </w:t>
            </w:r>
            <w:r>
              <w:br/>
            </w:r>
            <w:r>
              <w:rPr>
                <w:rFonts w:ascii="Times New Roman"/>
                <w:b w:val="false"/>
                <w:i w:val="false"/>
                <w:color w:val="000000"/>
                <w:sz w:val="20"/>
              </w:rPr>
              <w:t xml:space="preserve">
теля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за день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за день </w:t>
            </w:r>
            <w:r>
              <w:br/>
            </w:r>
            <w:r>
              <w:rPr>
                <w:rFonts w:ascii="Times New Roman"/>
                <w:b w:val="false"/>
                <w:i w:val="false"/>
                <w:color w:val="000000"/>
                <w:sz w:val="20"/>
              </w:rPr>
              <w:t xml:space="preserve">
...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Заверительная надпись </w:t>
      </w:r>
    </w:p>
    <w:p>
      <w:pPr>
        <w:spacing w:after="0"/>
        <w:ind w:left="0"/>
        <w:jc w:val="both"/>
      </w:pPr>
      <w:r>
        <w:rPr>
          <w:rFonts w:ascii="Times New Roman"/>
          <w:b w:val="false"/>
          <w:i w:val="false"/>
          <w:color w:val="000000"/>
          <w:sz w:val="28"/>
        </w:rPr>
        <w:t xml:space="preserve">Итого в данной книге ___________________________________________ </w:t>
      </w:r>
      <w:r>
        <w:br/>
      </w:r>
      <w:r>
        <w:rPr>
          <w:rFonts w:ascii="Times New Roman"/>
          <w:b w:val="false"/>
          <w:i w:val="false"/>
          <w:color w:val="000000"/>
          <w:sz w:val="28"/>
        </w:rPr>
        <w:t xml:space="preserve">
  (наименование ликвидируемого накопительного пенсионного фонда) </w:t>
      </w:r>
    </w:p>
    <w:p>
      <w:pPr>
        <w:spacing w:after="0"/>
        <w:ind w:left="0"/>
        <w:jc w:val="both"/>
      </w:pPr>
      <w:r>
        <w:rPr>
          <w:rFonts w:ascii="Times New Roman"/>
          <w:b w:val="false"/>
          <w:i w:val="false"/>
          <w:color w:val="000000"/>
          <w:sz w:val="28"/>
        </w:rPr>
        <w:t xml:space="preserve">предназначенной для записей с "______" ___________ 20__ года </w:t>
      </w:r>
      <w:r>
        <w:br/>
      </w:r>
      <w:r>
        <w:rPr>
          <w:rFonts w:ascii="Times New Roman"/>
          <w:b w:val="false"/>
          <w:i w:val="false"/>
          <w:color w:val="000000"/>
          <w:sz w:val="28"/>
        </w:rPr>
        <w:t xml:space="preserve">
                               (дата)     (месяц) </w:t>
      </w:r>
      <w:r>
        <w:br/>
      </w:r>
      <w:r>
        <w:rPr>
          <w:rFonts w:ascii="Times New Roman"/>
          <w:b w:val="false"/>
          <w:i w:val="false"/>
          <w:color w:val="000000"/>
          <w:sz w:val="28"/>
        </w:rPr>
        <w:t xml:space="preserve">
содержится _____________________________________________________ </w:t>
      </w:r>
      <w:r>
        <w:br/>
      </w:r>
      <w:r>
        <w:rPr>
          <w:rFonts w:ascii="Times New Roman"/>
          <w:b w:val="false"/>
          <w:i w:val="false"/>
          <w:color w:val="000000"/>
          <w:sz w:val="28"/>
        </w:rPr>
        <w:t xml:space="preserve">
                  (количество указывается прописью) </w:t>
      </w:r>
    </w:p>
    <w:p>
      <w:pPr>
        <w:spacing w:after="0"/>
        <w:ind w:left="0"/>
        <w:jc w:val="both"/>
      </w:pPr>
      <w:r>
        <w:rPr>
          <w:rFonts w:ascii="Times New Roman"/>
          <w:b w:val="false"/>
          <w:i w:val="false"/>
          <w:color w:val="000000"/>
          <w:sz w:val="28"/>
        </w:rPr>
        <w:t xml:space="preserve">пронумерованных, прошнурованных и скрепленных печатью листов с </w:t>
      </w:r>
      <w:r>
        <w:br/>
      </w:r>
      <w:r>
        <w:rPr>
          <w:rFonts w:ascii="Times New Roman"/>
          <w:b w:val="false"/>
          <w:i w:val="false"/>
          <w:color w:val="000000"/>
          <w:sz w:val="28"/>
        </w:rPr>
        <w:t xml:space="preserve">
номера ______ по номер _______ включительно. </w:t>
      </w:r>
    </w:p>
    <w:p>
      <w:pPr>
        <w:spacing w:after="0"/>
        <w:ind w:left="0"/>
        <w:jc w:val="both"/>
      </w:pPr>
      <w:r>
        <w:rPr>
          <w:rFonts w:ascii="Times New Roman"/>
          <w:b w:val="false"/>
          <w:i w:val="false"/>
          <w:color w:val="000000"/>
          <w:sz w:val="28"/>
        </w:rPr>
        <w:t xml:space="preserve">"___" _________ 20__ года </w:t>
      </w:r>
    </w:p>
    <w:p>
      <w:pPr>
        <w:spacing w:after="0"/>
        <w:ind w:left="0"/>
        <w:jc w:val="both"/>
      </w:pPr>
      <w:r>
        <w:rPr>
          <w:rFonts w:ascii="Times New Roman"/>
          <w:b w:val="false"/>
          <w:i w:val="false"/>
          <w:color w:val="000000"/>
          <w:sz w:val="28"/>
        </w:rPr>
        <w:t xml:space="preserve">Председатель __________________ (фамилия, инициалы)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Главный бухгалтер ______________ (фамилия, инициалы)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Кассир _________________ (фамилия, инициалы) </w:t>
      </w:r>
      <w:r>
        <w:br/>
      </w:r>
      <w:r>
        <w:rPr>
          <w:rFonts w:ascii="Times New Roman"/>
          <w:b w:val="false"/>
          <w:i w:val="false"/>
          <w:color w:val="000000"/>
          <w:sz w:val="28"/>
        </w:rPr>
        <w:t xml:space="preserve">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