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fc19" w14:textId="ce1f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требуемого рейтинга стран, с государственными ценными бумагами которых банки второго уровня могут совершать сделки при осуществлении брокерской и/или дилерской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46. Зарегистрировано в Министерстве юстиции Республики Казахстан 31 марта 2006 года N 4159. Утратило силу постановлением Правления Агентства Республики Казахстан по регулированию и надзору финансового рынка и финансовых организаций от 26 февраля 2008 года N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25.02.2006 N 46 утратило силу постановлением Правления Агентства РК по регулированию и надзору финансового рынка и финансовых организаций от 26.02.2008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банки второго уровня могут осуществлять брокерскую и/или дилерскую деятельность с государственными ценными бумагами стран, имеющих суверенный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понижении суверенного долгосрочного рейтинга в иностранной валюте стран, с государственными ценными бумагами которых банки второго уровня могут осуществлять брокерскую и/или дилерскую деятельность, ниже уровня, определенного в пункте 1 настоящего постановления, банки второго уровня, осуществляющие брокерскую и/или дилерскую деятельность, в течение трех календарных месяцев, следующих за месяцем, в котором произошло указанное понижение, приводят свою деятельность в соответствие с требованиями пункта 1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219 "О минимальном требуемом рейтинге стран, с государственными ценными бумагами которых банки второго уровня вправе совершать сделки при осуществлении брокерской и дилерской деятельности" (зарегистрированное в Реестре государственной регистрации нормативных правовых актов Республики Казахстан под N 2428).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