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7184" w14:textId="3c17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Правления Агентства Республики Казахстан по регулированию и надзору финансового рынка и финансовых организаций от 15 марта 2004 года N 63 "О требованиях к эмитентам и их ценным бумагам, допускаемым (допущенным) к обращению на фондовой бирже, а также к отдельным категориям списка фондовой биржи"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февраля 2006 года N 63. Зарегистрировано в Министерстве юстиции Республики Казахстан 28 марта 2006 года N 4142. Утратило силу - постановлением Правления Агентства Республики Казахстан по регулированию и надзору финансового рынка и финансовых организаций от 30 марта 2007 года N 73 (вводится в действие по истечении 14 дней со дня гос.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Агентства Республики Казахстан по регулированию и надзору финансового рынка и финансовых организаций от 25 февраля 2006 года N 63 утратило силу - постановлением Правления Агентства Республики Казахстан по регулированию и надзору финансового рынка и финансовых организаций от 30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рынке ценных бумаг", а также в целях дальнейшего развития рынка ценных бумаг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15 марта 2004 года N 63 "О требованиях к эмитентам и их ценным бумагам, допускаемым (допущенным) к обращению на фондовой бирже, а также к отдельным категориям списка фондовой биржи" (зарегистрированное в Реестре государственной регистрации нормативных правовых актов под N 2803) с изменениями и дополнениями, внесенными постановлениями Правления Агентства от 21 августа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246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под N 3122), от 27 ноября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336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под N 3330), от 26 марта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106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под N 3569), от 28 мая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163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под N 3697), от 30 сентября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355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под N 3919) следующие изменение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 слова "в пункте 13" заменить словами "в пунктах 13 и 13-1";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"13-1. Акции организаций-нерезидентов Республики Казахстан, включаемые в официальный список фондовой биржи по наивысшей категории листинга и находящиеся в нем, соответствуют следующим листинговым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включены в официальный список по наивысшей категории листинга одной из следующих бирж: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NASDAQ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NYSE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Deutsche Boerse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Euronext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London Stock Exchange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Tokyo Stock Exchange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BME Spanish Exchanges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Borsa Italiana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SWX Swiss Exchange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Taiwan Stock Exchange Corp;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обращаются на основной торговой площадке одной из указанных бирж.".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Организатору торгов в течение четырнадцати дней со дня получения данного постановления привести свои внутренние документы в соответствие с требованиями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организатора торгов.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