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d3ac9" w14:textId="cdd3a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выдаче разрешения на сжигание попутного и природного газа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и минеральных ресурсов Республики Казахстан от 2 февраля 2006 года N 43. Зарегистрирован в Министерстве юстиции Республики Казахстан 25 февраля 2006 года N 4105. Утратил силу приказом И.о. Министра нефти и газа Республики Казахстан от 24 декабря 2010 года № 393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нефти и газа РК  от 24.12.2010 </w:t>
      </w:r>
      <w:r>
        <w:rPr>
          <w:rFonts w:ascii="Times New Roman"/>
          <w:b w:val="false"/>
          <w:i w:val="false"/>
          <w:color w:val="00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законов Республики Казахстан, от 27 января 1996 года "</w:t>
      </w:r>
      <w:r>
        <w:rPr>
          <w:rFonts w:ascii="Times New Roman"/>
          <w:b w:val="false"/>
          <w:i w:val="false"/>
          <w:color w:val="000000"/>
          <w:sz w:val="28"/>
        </w:rPr>
        <w:t>О недрах 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недропользовании" и от 28 июня 1995 года "</w:t>
      </w:r>
      <w:r>
        <w:rPr>
          <w:rFonts w:ascii="Times New Roman"/>
          <w:b w:val="false"/>
          <w:i w:val="false"/>
          <w:color w:val="000000"/>
          <w:sz w:val="28"/>
        </w:rPr>
        <w:t>О нефти</w:t>
      </w:r>
      <w:r>
        <w:rPr>
          <w:rFonts w:ascii="Times New Roman"/>
          <w:b w:val="false"/>
          <w:i w:val="false"/>
          <w:color w:val="000000"/>
          <w:sz w:val="28"/>
        </w:rPr>
        <w:t xml:space="preserve">",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rPr>
          <w:rFonts w:ascii="Times New Roman"/>
          <w:b w:val="false"/>
          <w:i w:val="false"/>
          <w:color w:val="000000"/>
          <w:sz w:val="28"/>
        </w:rPr>
        <w:t>см.Z100291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Инструкцию по выдаче разрешения на сжигание попутного и природного газа.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геологии и охраны недр Министерства энергетики и минеральных ресурсов Республики Казахстан от 27 июля 2004 года N 115-П "Об утверждении Инструкции по выдаче разрешения на сжигание попутного и природного газа" (зарегистрированный в Реестре государственной регистрации нормативных правовых актов Республики Казахстан за N 3040, опубликованный в информационно-правовом Бюллетене, 2004 г., N 11, стр. 1-19).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со дня первого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СОГЛАСОВАН:                       СОГЛАСОВАН: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Министр охраны                    Министр по чрезвычайным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окружающей среды                 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Республики Казахстан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16 февраля 2006 года              10 февраля 2006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Утверждена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энергетики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минеральных ресурсов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февраля 2006 года N 43         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Инструкция по выдаче разрешения на сжигание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попутного и природного газа 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Глава 1. Общие положения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>Настоящая Инструкция по выдаче разрешения на сжигание попутного и природного газа (далее - Инструкция) разработана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нефти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недрах и недропользовании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охране окружающей среды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охране атмосферного воздуха</w:t>
      </w:r>
      <w:r>
        <w:rPr>
          <w:rFonts w:ascii="Times New Roman"/>
          <w:b w:val="false"/>
          <w:i w:val="false"/>
          <w:color w:val="000000"/>
          <w:sz w:val="28"/>
        </w:rPr>
        <w:t>", постановлениями Правительства Республики Казахстан от 18 июня 1996 года </w:t>
      </w:r>
      <w:r>
        <w:rPr>
          <w:rFonts w:ascii="Times New Roman"/>
          <w:b w:val="false"/>
          <w:i w:val="false"/>
          <w:color w:val="000000"/>
          <w:sz w:val="28"/>
        </w:rPr>
        <w:t>N 745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Единых правил разработки нефтяных и газовых месторождений Республики Казахстан" и от 21 июля 1999 года </w:t>
      </w:r>
      <w:r>
        <w:rPr>
          <w:rFonts w:ascii="Times New Roman"/>
          <w:b w:val="false"/>
          <w:i w:val="false"/>
          <w:color w:val="000000"/>
          <w:sz w:val="28"/>
        </w:rPr>
        <w:t>N 1019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Единых правил охраны недр при разработке месторождений твердых полезных ископаемых, нефти, газа, подземных вод в Республике Казахстан", с учетом требований иных нормативных правовых актов по вопросам рационального и комплексного использования недр и являются обязательными для всех хозяйствующих субъектов, независимо от формы собственности, в том числе иностранных и совместных предприятий, осуществляющих нефтяные операции на территории Республики Казахстан. </w:t>
      </w:r>
      <w:r>
        <w:rPr>
          <w:rFonts w:ascii="Times New Roman"/>
          <w:b w:val="false"/>
          <w:i w:val="false"/>
          <w:color w:val="000000"/>
          <w:sz w:val="28"/>
        </w:rPr>
        <w:t>см.Z100291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K070212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настоящей Инструкции используются следующие понятия: </w:t>
      </w:r>
    </w:p>
    <w:bookmarkEnd w:id="5"/>
    <w:bookmarkStart w:name="z3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компетентный орган - центральный исполнительный орган Республики Казахстан, осуществляющий формирование государственной политики, координацию процесса управления в сферах энергетики, включая атомную, минеральных ресурсов, нефтехимической и атомной промышленности (Министерство энергетики и минеральных ресурсов Республики Казахстан); </w:t>
      </w:r>
    </w:p>
    <w:bookmarkEnd w:id="6"/>
    <w:bookmarkStart w:name="z3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изучению и использованию недр - ведомство компетентного органа, осуществляющее специальные исполнительные и контрольно-надзорные функции в области геологического изучения, рационального и комплексного использования недр и государственного управления недропользованием; </w:t>
      </w:r>
    </w:p>
    <w:bookmarkEnd w:id="7"/>
    <w:bookmarkStart w:name="z3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охраны окружающей среды - центральный исполнительный орган, осуществляющий руководство и межотраслевую координацию по вопросам разработки и реализации государственной политики в сфере охраны окружающей среды и управления природопользованием; </w:t>
      </w:r>
    </w:p>
    <w:bookmarkEnd w:id="8"/>
    <w:bookmarkStart w:name="z3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чрезвычайным ситуациям - центральный исполнительный орган, осуществляющий формирование государственной политики в области предупреждения и ликвидации чрезвычайных ситуаций природного и техногенного характера. </w:t>
      </w:r>
    </w:p>
    <w:bookmarkEnd w:id="9"/>
    <w:bookmarkStart w:name="z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Согласно </w:t>
      </w:r>
      <w:r>
        <w:rPr>
          <w:rFonts w:ascii="Times New Roman"/>
          <w:b w:val="false"/>
          <w:i w:val="false"/>
          <w:color w:val="000000"/>
          <w:sz w:val="28"/>
        </w:rPr>
        <w:t>статье 30-5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нефти" сжигание попутного и природного газа допускается в следующих ситуациях: </w:t>
      </w:r>
      <w:r>
        <w:rPr>
          <w:rFonts w:ascii="Times New Roman"/>
          <w:b w:val="false"/>
          <w:i w:val="false"/>
          <w:color w:val="000000"/>
          <w:sz w:val="28"/>
        </w:rPr>
        <w:t>см.Z100291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аварийной ситуации и угрозе здоровью населения и окружающей среде;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исключительных случаях при испытании скважин и при пробной эксплуатации месторождений с общим сроком, не превышающим трех лет, то есть, сжигание попутного и природного газа осуществляется в процессе разведки и подготовки месторождения к промышленной разработке;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подрядчиками, осуществляющими нефтяные операции по контрактам на недропользование по состоянию на 1 декабря 2004 года, до завершения сроков реализации программ по утилизации попутного и природного газа, если они были утверждены (согласованы) в компетентном органе до 1 декабря 2004 года или будут разработаны и согласованы в компетентном органе и в уполномоченном органе в области охраны окружающей среды до 1 июля 2006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во всех случаях, за исключением аварийных случаев, сжигание попутного и природного газа в факелах допускается только по разрешению уполномоченного органа по изучению и использованию недр и по согласованию с уполномоченным органом в области охраны окружающей среды.</w:t>
      </w:r>
    </w:p>
    <w:bookmarkEnd w:id="10"/>
    <w:bookmarkStart w:name="z1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случае сжигания попутного и природного газа без разрешения уполномоченного органа по изучению и использованию недр при испытании скважин и пробной эксплуатации месторождений подрядчик в течение десяти дней письменно уведомляет уполномоченный орган по изучению и использованию недр и уполномоченный орган в области охраны окружающей среды о причинах и количестве сжигаемого газа. </w:t>
      </w:r>
    </w:p>
    <w:bookmarkEnd w:id="11"/>
    <w:bookmarkStart w:name="z1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Недропользователь разрабатывает Программу по утилизации попутного и природного газа (далее - Программа утилизации газа) в соответствии с проектным документом на разработку месторождения и рабочей программой к контракту с рассмотрением всех возможных вариантов утилизации попутного и природного газа с технико-экономическими расчетами и графиком ее реализации (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</w:p>
    <w:bookmarkEnd w:id="12"/>
    <w:bookmarkStart w:name="z1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Глава 2. Выдача разрешений на сжигание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попутного и природного газа на факелах </w:t>
      </w:r>
    </w:p>
    <w:bookmarkEnd w:id="13"/>
    <w:bookmarkStart w:name="z1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соответствии с пунктом 3 </w:t>
      </w:r>
      <w:r>
        <w:rPr>
          <w:rFonts w:ascii="Times New Roman"/>
          <w:b w:val="false"/>
          <w:i w:val="false"/>
          <w:color w:val="000000"/>
          <w:sz w:val="28"/>
        </w:rPr>
        <w:t>статьи 30-5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нефти" разрешение на сжигание газа выдается территориальным органом уполномоченного органа по изучению и использованию недр по согласованию территориального органа уполномоченного органа в области охраны окружающей среды. </w:t>
      </w:r>
      <w:r>
        <w:rPr>
          <w:rFonts w:ascii="Times New Roman"/>
          <w:b w:val="false"/>
          <w:i w:val="false"/>
          <w:color w:val="000000"/>
          <w:sz w:val="28"/>
        </w:rPr>
        <w:t>см.Z100291</w:t>
      </w:r>
    </w:p>
    <w:bookmarkEnd w:id="14"/>
    <w:bookmarkStart w:name="z1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Выдача разрешения на сжигание газа на факелах осуществляется в следующей последовательности: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недропользователь подает заявку на рассмотрение территориальному органу уполномоченного органа в области охраны окружающей среды, а затем в территориальный орган уполномоченного органа по изучению и использованию недр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 для получения разрешения на сжигание газа до наступления следующего календарного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заявке указываются причина и обоснование необходимости сжигания газа, объем сжигаемого газа;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после согласования территориальным органом уполномоченного органа в области охраны окружающей среды решение о выдаче разрешения на сжигание газа принимаются территориальным органом уполномоченного органа по изучению и использованию недр. </w:t>
      </w:r>
    </w:p>
    <w:bookmarkEnd w:id="15"/>
    <w:bookmarkStart w:name="z1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проведении испытаний (освоении) скважин разрешение на сжигание газа выдается территориальным органом уполномоченного органа по изучению и использованию недр при наличии Плана испытания отдельного объекта (интервала) или испытания скважины, составленного самостоятельно недропользователем, согласованного с территориальным органом уполномоченного органа в области охраны окружающей среды, на срок согласно этому плану, но не более чем на 3 месяца. </w:t>
      </w:r>
    </w:p>
    <w:bookmarkEnd w:id="16"/>
    <w:bookmarkStart w:name="z1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пробной эксплуатации месторождения территориальным органам уполномоченных органов по изучению и использованию недр и в области охраны окружающей среды для получения согласования предоставляются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протокол об утверждении Программы утилизации газа в компетентном органе;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выписка из утвержденного проекта пробной эксплуатации с протоколом заседания Центральной комиссии по разработке нефтяных и газовых месторождений (далее - ЦКР) об утверждении этого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прогнозные (проектные) объемы добычи, а также сжигания газа на период пробной эксплуатации, расписанные по годам;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письмо-согласование территориального органа уполномоченного органа в области охраны окружающей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данные об источниках (факелах) непрерывного производственного сжигания газа, предусмотренных проектом: связанных с аварийными ситуациями, а также фактически действующих на текущее время;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протокол согласования годового плана добычи углеводородов на запрашиваемый год с уполномоченным органом по изучению и использованию недр.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рассмотрение уполномоченного органа по изучению и использованию недр для получения разрешения на сжигание газа при пробной эксплуатации кроме перечисленных выше документов представляются также заключение территориального органа уполномоченного органа по чрезвычайным ситуациям. </w:t>
      </w:r>
    </w:p>
    <w:bookmarkEnd w:id="17"/>
    <w:bookmarkStart w:name="z1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опытно-промышленной и промышленной разработке месторождений недропользователей согласно пункту 2-1 </w:t>
      </w:r>
      <w:r>
        <w:rPr>
          <w:rFonts w:ascii="Times New Roman"/>
          <w:b w:val="false"/>
          <w:i w:val="false"/>
          <w:color w:val="000000"/>
          <w:sz w:val="28"/>
        </w:rPr>
        <w:t>статьи 30-5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нефти" на рассмотрение территориального органа уполномоченного органа в области охраны окружающей среды для получения согласования, недропользователем представляются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протокол утверждения Программы утилизации газа в Компетентном органе;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информация о технической оснащенности промыслов приборами учета добываемого и сжигаемого газа;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информация о результатах производственного мониторинга за состоянием окружающей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выписка из утвержденного проекта разработки месторождения с Программой утилизации газа и с графиком ее реализации, протокол ЦКР об утверждении проекта разработки месторождения (до утверждения Программы утилизации газа);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информация о добыче и сжигании газа за истекший период;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информация о планируемых объемах добычи нефти и газа и сжигания газа на заявляемый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информация о текущем состоянии работы газоперерабатывающего завода и об объемах продукции переработки, газотурбинной станции, нагнетании газа в пласт для поддержания пластового давления, работы систем газлифтного способа добычи нефти;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заключение государственной экологической экспертизы на проектные технологические документы по эксплуатации данного месторождения углеводородов;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данные об источниках (факелах) непрерывного производственного сжигания газа, предусмотренных проектом и связанных с аварийными ситуациями, необходимыми из соображений безопасности производства и фактически действующих на текущее время;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протокол согласования годового плана добычи углеводородов на запрашиваемый год с уполномоченным органом по изучению и использованию недр.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согласования с территориальным органом уполномоченного органа в области охраны окружающей среды на рассмотрение территориального органа уполномоченного органа по изучению и использованию недр кроме перечисленных выше документов представляются также заключение территориального органа уполномоченного органа по чрезвычайным ситуациям.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9 с изменениями, внесенными приказом и.о. Министра энергетики и минеральных ресурсов РК от 01.08.2008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216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 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18"/>
    <w:bookmarkStart w:name="z1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рассмотрения представленных материалов территориальным органом уполномоченного органа по изучению и использованию недр выдается временное разрешение на сжигание газа сроком не более 1 года (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3 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</w:p>
    <w:bookmarkEnd w:id="19"/>
    <w:bookmarkStart w:name="z1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разрешении указывается объем сжигаемого газа, который определяет норму потери полезного ископаемого. </w:t>
      </w:r>
    </w:p>
    <w:bookmarkEnd w:id="20"/>
    <w:bookmarkStart w:name="z2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Территориальный орган уполномоченного органа по изучению и использованию недр, выдающее разрешение на сжигание газа, ведет учет и регистрацию выданных разрешений (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4 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</w:p>
    <w:bookmarkEnd w:id="21"/>
    <w:bookmarkStart w:name="z2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Оригиналы разрешения, а также материалы по сжиганию газа, на основании которых выданы разрешения, хранятся в территориальном органе уполномоченного органа по изучению и использованию недр. </w:t>
      </w:r>
    </w:p>
    <w:bookmarkEnd w:id="22"/>
    <w:bookmarkStart w:name="z2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Копия разрешения на сжигание газа передается территориальному органу уполномоченного органа в области охраны окружающей среды. </w:t>
      </w:r>
    </w:p>
    <w:bookmarkEnd w:id="23"/>
    <w:bookmarkStart w:name="z2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Решение о продлении срока действия разрешения на сжигание газа принимается территориальным органом уполномоченного органа по изучению и использованию недр по согласованию с территориальным органом уполномоченного органа в области охраны окружающей среды после рассмотрения отчета недропользователя по результатам проведенных работ по Программе утилизации газа, а также при условии соблюдения недропользователем законодательства о недрах и недропользовании и выполнения лицензионно-контрактных условий. </w:t>
      </w:r>
    </w:p>
    <w:bookmarkEnd w:id="24"/>
    <w:bookmarkStart w:name="z2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Недропользователем проводится производственный мониторинг состояния окружающей среды и учет всего объема добытого и сожженного газа с ежемесячным представлением сведений в территориальные органы уполномоченных органов по изучению и использованию недр и в области охраны окружающей среды. </w:t>
      </w:r>
    </w:p>
    <w:bookmarkEnd w:id="25"/>
    <w:bookmarkStart w:name="z2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Глава 3. Ответственность за неисполнение Инструкции </w:t>
      </w:r>
    </w:p>
    <w:bookmarkEnd w:id="26"/>
    <w:bookmarkStart w:name="z2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Недропользователи несут ответственность за достоверность представленных материалов для получения разрешения на сжигание попутного и природного газа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законодательными 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bookmarkEnd w:id="27"/>
    <w:bookmarkStart w:name="z2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Объем сжигаемого газа, произведенный без разрешения уполномоченных органов по изучению и использованию недр и в области охраны окружающей среды, а также объем сжигаемого газа, превышающий разрешенный объем газа, должен считаться ущербом и подлежит возмещению государству в порядке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законодательными 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  </w:t>
      </w:r>
    </w:p>
    <w:bookmarkEnd w:id="28"/>
    <w:bookmarkStart w:name="z2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Глава 4. Отзыв разрешений на сжигание газа </w:t>
      </w:r>
    </w:p>
    <w:bookmarkEnd w:id="29"/>
    <w:bookmarkStart w:name="z2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 случае невыполнения или срыва сроков реализации Программы утилизации газа, выданное территориальным органом уполномоченного органа по изучению и использованию недр разрешение на сжигание газа отзывается с одновременным предъявлением претензий и подачей иска в судебные органы по взысканию штрафа за нерациональное использование недр. </w:t>
      </w:r>
    </w:p>
    <w:bookmarkEnd w:id="30"/>
    <w:bookmarkStart w:name="z3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 1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выдаче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разрешения на сжигание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попутного и природного газа 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     Программа по утилизации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попутного и природного газа и порядок </w:t>
      </w:r>
      <w:r>
        <w:br/>
      </w:r>
      <w:r>
        <w:rPr>
          <w:rFonts w:ascii="Times New Roman"/>
          <w:b/>
          <w:i w:val="false"/>
          <w:color w:val="000000"/>
        </w:rPr>
        <w:t xml:space="preserve">
ее согласования и утверждения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Под утилизацией попутного и природного газа   понимаются все производственные мероприятия, направленные на исключение сжигания газа на факелах, а именно: использование газа для собственных технических и технологических нужд, выработку и реализацию электроэнергии, переработку и реализацию продуктов переработки газа, закачка газа или продуктов его переработки в пласт для хранения, а также поддержания пластового давления, за исключением технологически неизбежного объема сжигания, установленного для каждого конкретного месторождения на основе технологических расчетов, представленных в Программах по утилизации попутного и (или) природного газа.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Часть первая с изменениями, внесенными приказом и.о. Министра энергетики и минеральных ресурсов РК от 01.08.2008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216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 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допускается составление технико-экономического обоснования на утилизацию газа без учета технико-экономических характеристик утвержденного или рекомендуемого варианта разработки месторождения.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Программа утилизации газа после получения согласования положительным заключением государственной экологической экспертизы центрального исполнительного органа в области охраны окружающей среды утверждается в компетентном органе.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утверждения Программ утилизации газа в компетентном органе создается межведомственная рабочая группа с включением в ее состав по согласованию представителей уполномоченных органов в области охраны окружающей среды и по чрезвычайным ситуациям. Межведомственная рабочая группа рассматривает, утверждает Программы по утилизации попутного и (или) природного газа, а также дополнения и изменения к ним, в технологической части мероприятий, графики и сроки реализации, состав, которой утверждается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Часть четвертая с изменениями, внесенными приказом и.о. Министра энергетики и минеральных ресурсов РК от 01.08.2008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216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 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Программе утилизации газа необходимо содержание следующих основных разделов: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общие сведения о месторождении: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расположения месторождения;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запасы углеводородов;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физико-химические свойства нефти и газа;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имеющаяся инфраструктура;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по оценке запасов нефти и газа;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текущее состояние объектов использования газа: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цели и задачи проекта разработки месторождения;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положения утвержденного варианта разработки, выписка из протокола заседания центральной комиссии по разработке нефтяных и газовых месторождений;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имеющиеся мощности по подготовке нефти и утилизации газа;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газовый фактор и прогнозы добычи нефти и газа;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технико-экономическое обоснование выбора варианта утилизации газа: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ресурсов и компонентного состава газа;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обоснование расхода газа на собственные нужды;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критерии выбора технологии утилизации газа;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возможные варианты утилизации газа;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сравнительный анализ вариантов утилизации газа;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применяемое технологическое оборудование по вариантам утилизации газа;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план-график реализации мероприятий утилизации газа по каждому варианту;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экологические аспекты реализации Программы утилизации газа: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выбросов загрязняющих веществ в атмосферу при сжигании газа на факелах высокого, среднего и низкого давлений по компонентам и по годам реализации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платежей за выбросы загрязняющих веществ по вариантам утилизации газа;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внедрение мероприятий по обеспечению достоверного учета сжигаемого газа на факелах;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приложения (графические материалы, таблицы и проведенные расчеты).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Часть пятая с изменениями, внесенными приказом и.о. Министра энергетики и минеральных ресурсов РК от 01.08.2008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216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 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 Приложение 2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выдаче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разрешения на сжигание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попутного и природного газа        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 ЗАЯВКА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на право получения разрешения на сжигание газа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предприятия, месторождение, на какой стадии)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(причина и обоснование необходимости сжигания газа,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предполагаемый объем сжигаемого газа в год, млн.м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(прилагаемый перечень документов)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Руководитель предприятия - заявителя (должность)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___________________________  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(подпись)                       (Ф.И.О.)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м.п.                    "____"__________200__г. </w:t>
      </w:r>
    </w:p>
    <w:bookmarkStart w:name="z3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 Приложение 3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выдаче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разрешения на сжигание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попутного и природного газа        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РАЗРЕШЕНИЕ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на сжигание газа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Выдано 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(наименование организации, месторождение)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(разрешенный объем газа в год, млн.м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(срок действия разрешения на сжигание газа)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Регистрационный номер N ______     "___"__________ 200__г.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Начальник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Территориального органа "____"    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м.п. </w:t>
      </w:r>
    </w:p>
    <w:bookmarkStart w:name="z3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выдаче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разрешения на сжигание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попутного и природного газа        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Журнал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учета выданных разрешений на сжигание газа по ТУ ...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2553"/>
        <w:gridCol w:w="1613"/>
        <w:gridCol w:w="2153"/>
        <w:gridCol w:w="1393"/>
        <w:gridCol w:w="1953"/>
        <w:gridCol w:w="1673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п/п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(место-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рождение)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сжигае-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мого газа млн.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действия разрешения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выдачи разре-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шений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выдавшего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(отзыв)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