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da9" w14:textId="d9a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контролю за учетно-регистрационной дисциплиной органов уголовного преследования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февраля 2006 года № 8. Зарегистрирован в Министерстве юстиции Республики Казахстан 13 февраля 2006 года № 4090. Утратил силу приказом Генерального прокурора Республики Казахстан от 6 февраля 2017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06.02.2017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осуществления полного и всестороннего контроля за порядком приема, регистрации, учета и рассмотрения заявлений и сообщений, жалоб и иной информации о преступлениях и происшествиях в органах уголовного преследования,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контролю за учетно-регистрационной дисциплиной органов уголовного преследования.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Руководителям органов уголовного преследования в месячный срок привести в соответствие с настоящим приказом действующие положения о комиссиях по контролю за учетно-регистрационной дисциплиной.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правовой статистике и специальным учетам Генеральной прокуратуры Республики Казахстан (Ким Г.В.) направить настоящий приказ для исполнения всем органам уголовного преследования.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Генерального Прокурора - Председателя Комитета по правовой статистике и специальным учетам Генеральной прокуратуры Республики Казахстан (Ким Г.В.).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борьбе с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 ноября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 декабря 2005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2006 года N 8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контролю за учетно-регистрационной</w:t>
      </w:r>
      <w:r>
        <w:br/>
      </w:r>
      <w:r>
        <w:rPr>
          <w:rFonts w:ascii="Times New Roman"/>
          <w:b/>
          <w:i w:val="false"/>
          <w:color w:val="000000"/>
        </w:rPr>
        <w:t>дисциплиной органов 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Типовое положение определяет статус и полномочия, задачи и функции комиссий по контролю за учетно-регистрационной дисциплиной органов уголовного преследования (далее - комиссия), регламентирует их деятельность, а также служит типовым документом для аналогичного положения о комиссии органов уголовного преследования (далее - Органы).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создается в целях полного и всестороннего контроля за порядком приема, регистрации, учета и рассмотрения заявлений, сообщений, жалоб и иной информации о преступлениях, происшествиях.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 Республики Казахстан, приказы Генерального Прокурора Республики Казахстан, ведомственные приказы органов уголовного преследования, а также настоящее Типовое положение.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Комиссия является коллегиальным органом, строит свою работу на основе открытости, гласности и коллегиальности и осуществляет контроль за: 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соблюдением законности при </w:t>
      </w:r>
      <w:r>
        <w:rPr>
          <w:rFonts w:ascii="Times New Roman"/>
          <w:b w:val="false"/>
          <w:i w:val="false"/>
          <w:color w:val="000000"/>
          <w:sz w:val="28"/>
        </w:rPr>
        <w:t>приеме,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учете и рассмотрении заявлений, сообщений, жалоб и иной информации о преступлениях и происшествиях, поступивших в Орган; 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своевременным представлением достоверной, достаточной и полной информации о зарегистрированных преступлениях и правонарушениях и принятых по ним решениях в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Генеральной прокуратуры Республики Казахстан (далее - КПСиСУ) и его территориальные органы.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Председателем комиссии является первый руководитель Органа. В центральных аппаратах государственных органов председателем может быть первый заместитель или заместитель, курирующий данное направление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Состав комиссии утверждается первым руководителем Органа. В состав комиссии включаются руководители следственно-оперативных подразделений, административной службы, дежурной части, секретариата и другие должностные лица, которые включаются в состав комиссии по решению руководителя органа при возникновении необходимости. Секретарем комиссии является штатный сотрудник по учетно-регистрационной работе, который ведет делопроизводство комиссии, в соответствии с правилами, утвержденными в данном Органе.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Работа комиссии осуществляется на основе квартальных планов в тесном взаимодействии с отраслевыми службами Органа, осуществляющими предварительное следствие и дознание. В план работы комиссии должны включаться мероприятия по результатам проведения качественного анализа криминогенной обстановки в регионе, состоянии учетно-регистрационной дисциплины. Плановые мероприятия должны быть направлены на предупреждение, выявление и устранение нарушений учетно-регистрационной дисциплины, а также причин и условий, способствующим им.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Решения комиссии, принятые в пределах ее компетенции, обязательны для всех должностных лиц соответствующего Органа.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Комиссия принимает решения простым большинством голосов от числа присутствующих на заседании членов комиссии. При равенстве голосов, голос председательствующего является решающим.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Заседание комиссии считается правомочным, если в нем присутствует не менее 2/3 от общего числа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комиссии оформляются протоколом.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Делопроизводство комиссии осуществляется самостоятельно.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Основные задачи комиссии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Основными задачами комиссии являются: 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организация полного и всестороннего контроля за учетно-регистрационной дисциплиной и за соблюдением установленного порядка </w:t>
      </w:r>
      <w:r>
        <w:rPr>
          <w:rFonts w:ascii="Times New Roman"/>
          <w:b w:val="false"/>
          <w:i w:val="false"/>
          <w:color w:val="000000"/>
          <w:sz w:val="28"/>
        </w:rPr>
        <w:t>приема,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учета и рассмотрения заявлений, сообщений, жалоб и иной информации о преступлениях и происшествиях; 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осуществление контроля за полнотой и достоверностью учетов: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заявлений, сообщений, жалоб и иной информации о преступлениях и происшествиях;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преступлений и лиц, их совершивших, движения уголовных дел и материалов; </w:t>
      </w:r>
    </w:p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организационно-методического руководства по укреплению в Органах учетно-регистрационной дисциплины, устранение причин и условий, способствующих ее нарушениям; 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осуществление контроля по своевременному возбуждению административных производств по делам, по которым вынесено постановление об отказе в возбуждении уголовного дела, где усматриваются признаки административного правонарушения; 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осуществление контроля за порядком учета, хранения и выдачи отказных материалов; 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осуществление контроля за обоснованностью принятия решений об отказе в возбуждении уголовного дела. </w:t>
      </w:r>
    </w:p>
    <w:bookmarkEnd w:id="26"/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Функции комиссии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Комиссия в соответствии с возложенными на нее задачами осуществляет следующие функции:      </w:t>
      </w:r>
    </w:p>
    <w:bookmarkEnd w:id="28"/>
    <w:bookmarkStart w:name="z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ежемесячно проводит проверки и сверки полноты учета информации о преступлениях и происшествиях в Книге учета заявлений, сообщений и иной информации о преступлениях, происшествиях (далее - КУЗИ);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контроль за соблюдением порядка и сроков рассмотрения заявлений, сообщений, жалоб и иной информации о преступлениях и происшествиях, поступающих в Орган, а так же за сроками их разрешения в соответствии с уголовно-процессуальным законодательством;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проверку учетно-регистрационной работы в службах, подразделениях Органов, результаты проверок рассматривает на заседаниях комиссии;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еженедельные выборочные проверки отказных материалов за проверяемый период;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рассматривает вопросы: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соблюдения дисциплины приема, регистрации, учета и рассмотрении заявлений и сообщений, жалоб и иной информации о преступлениях и происшествиях;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организации реагирования на заявления и сообщения, жалобы и иную информацию о преступлениях и происшествиях;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другие вопросы учетно-регистрационной деятельности;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на основе анализа планирует мероприятия по улучшению и укреплению учетно-регистрационной дисциплины;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разрабатывает мероприятия по предупреждению, пресечению и выявлению нарушений учетно-регистрационной дисциплины;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проверки деятельности комиссий подчиненных подразделений;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принимает меры по привлечению к ответственности должностных лиц, допустивших нарушения учетно-регистрационной дисциплины, а также в случаях неисполнения или непринятия мер по устранению выявленных недостатков и нарушений;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обобщает и распространяет положительный опыт по осуществлению контроля за состоянием учетно-регистрационной дисциплины;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ежеквартально разрабатывает план работы комиссии.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комиссии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Комиссия в пределах своей компетенции: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проводит свои заседания не реже одного раза в квартал, за исключением территориальных органов внутренних дел, которые должны проводить заседания не реже одного раза в месяц;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заседаниях в обязательном порядке заслушивает: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руководителей структурных и иных подразделений Органа по всем вопросам учетно-регистрационной дисциплины в вверенных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членов комиссии по выполнению ими своих функциональных обязанностей и результатах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отдельных сотрудников Органов, допустивших нарушения правил приема, регистрации, учета и рассмотрения заявлений, сообщений, жалоб и иной информации о преступлениях и происшествиях;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запрашивает в установленном порядке необходимые для осуществления своей деятельности документы, материалы и информацию;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координирует и контролирует деятельность комиссий по контролю за учетно-регистрационной дисциплиной подчиненных подразделений;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инициирует вопросы о привлечении к ответственности лиц, допустивших нарушения учетно-регистрационной дисциплины;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служебные проверки по выявленным фактам нарушений учетно-регистрационной дисциплины.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председателя комиссии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Председатель комиссии в соответствии с возложенными на него правами и обязанностями: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организует работу комиссии, несет персональную ответственность за выполнение возложенных на комиссию задач и функций;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утверждает план работы комиссии и осуществляет контроль за его выполнением;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определяет повестку дня заседаний комиссии;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определяет функциональные обязанности каждого из членов комиссии, осуществляет контроль за выполнением ими своих обязанностей. Заслушивает на заседаниях комиссии отчеты о выполнении членами комиссии своих функциональных обязанностей, отчеты руководителей служб и подразделений по учетно-регистрационной дисциплине и по результатам заслушивания принимает решения;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организует ежемесячные сверки учетно-статистической, оперативно-розыскной информации;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ежеквартально отчитывается перед вышестоящей комиссией;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проведение служебных проверок по фактам нарушений учетно-регистрационной дисциплины. </w:t>
      </w:r>
    </w:p>
    <w:bookmarkEnd w:id="56"/>
    <w:bookmarkStart w:name="z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Обязанности членов комиссии</w:t>
      </w:r>
    </w:p>
    <w:bookmarkEnd w:id="57"/>
    <w:bookmarkStart w:name="z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Члены комиссии: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распределением функциональных обязанностей проводят сверки, встречные проверки по отказным материалам, отчитываются на заседаниях перед председателем комиссии о результатах проведения сверок;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ежеквартально анализируют состояние учетно-регистрационной дисциплины, причины и условия, способствующие нарушениям, и определяет меры по их устранению;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периодически, но не реже чем один раз в полугодие анализируют статистические показатели о преступности, криминогенной ситуации.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- руководители оперативно-следственных подразделений и службы общественной безопасности осуществляют еженедельные проверки обоснованности принятия решений об отказе в возбуждении уголовного дела. </w:t>
      </w:r>
    </w:p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Секретарь комиссии: 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проверяет в порядке ежедневного контроля: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секретариате (канцелярии) - учет входящей корреспонденции; </w:t>
      </w:r>
    </w:p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контролирует: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разрешения заявлений и сообщений, жалоб и иной информации о преступлениях и происшествиях;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выдачу талонов-уведомлений;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подекадно совместно с членами комиссии осуществляет выборочную перепроверку информации о преступлениях, зарегистрированных в КУЗИ, где сделаны отметки "факт не подтвердился". По результатам проверок составляет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ведет отдельное делопроизводство комиссии, обеспечивает подготовку и тиражирование материалов, ведет протоколы заседаний; осуществляет контроль за своевременностью выполнения принятых решений; осуществляет подготовку и согласование итоговых документов комиссии.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Начальник дежурной части осуществляет контроль за ведением КУЗИ, начальник секретариата органа - контроль за ведением журнала входящей корреспонденции и журнал учета заявлений и обращений физических и юридических лиц.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Организация и проведение сверок</w:t>
      </w:r>
    </w:p>
    <w:bookmarkEnd w:id="68"/>
    <w:bookmarkStart w:name="z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целях выявления нарушений учетно-регистрационной дисциплины, укрытых от учета заявлений, сообщений и иной информации о преступлениях, происшествиях, членами комиссии ежемесячно проводятся сверки данных КУЗИ с данными: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журнала учета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журнала учета жалоб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журналов учета звонков на телефон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органов прокуратуры и суда по материалам, направленным по территориальности, подследственности и подсудности.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Органа подписывает акт сверки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положению, с организациями только после ознакомления с проверочными материалами по всем выявленным незарегистрированным фактам.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Органами внутренних дел, также проводятся сверки: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медицинскими учреждениями (приемными покоями районных (городских) больниц, фельдшерско-акушерскими и травматологическими пунктами, диспетчерской "03") - по фактам предоставления (обращения) лиц с телесными повреждениями, происхождение которых может иметь криминальный характер с составлением акта сверки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государственными предприятиями и организациями - по фактам совершенных хищений имущества;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данных КУЗИ с регистрацией преступлений, происшествий в журналах учетов выездов криминалистов на осмотры мест происшествия, ориентировок;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данных КУЗИ с регистрацией заявлений, сообщений и иной информации о преступлениях, происшествиях в учетных журналах секретариата (канцелярии), участковых пунктов полиции, с документацией других служб;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 бюро судебно-медицинской экспертизы - на предмет невостребованных актов экспертиз;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со службами документирования и регистрации граждан органов юстиции - на предмет выявления фактов утраты документов в результате преступных действий;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 регистрационно-экзаменационными подразделениями дорожной полиции - на предмет выявления фактов утраты гражданами удостоверений на право управления автотранспортом и свидетельств о регистрации транспортных средств при обстоятельствах, вызывающих подозрение о совершении преступления;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 подразделениями по делам обороны - на предмет выявления фактов утраты гражданами документов воинского учета, при обстоятельствах вызывающих подозрение.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Военно-следственные органы и органы военной полиции проводят сверки: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военно-медицинскими учреждениями - по фактам обращения лиц с телесными повреждениями, происхождение которых может иметь криминальный характер;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 государственными контролирующими органами - по результатам ревизий и проверок сохранности государственного имущества. </w:t>
      </w:r>
    </w:p>
    <w:bookmarkEnd w:id="81"/>
    <w:bookmarkStart w:name="z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Ответственность членов комиссии</w:t>
      </w:r>
    </w:p>
    <w:bookmarkEnd w:id="82"/>
    <w:bookmarkStart w:name="z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За ненадлежащее исполнение возложенных обязанностей члены комиссии несут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контрольной проверки комиссией зарегистрированной в Книге учета</w:t>
      </w:r>
      <w:r>
        <w:br/>
      </w:r>
      <w:r>
        <w:rPr>
          <w:rFonts w:ascii="Times New Roman"/>
          <w:b/>
          <w:i w:val="false"/>
          <w:color w:val="000000"/>
        </w:rPr>
        <w:t>заявлений, сообщений и иной информации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происшествиях (далее - КУЗИ) информации о преступлениях, по</w:t>
      </w:r>
      <w:r>
        <w:br/>
      </w:r>
      <w:r>
        <w:rPr>
          <w:rFonts w:ascii="Times New Roman"/>
          <w:b/>
          <w:i w:val="false"/>
          <w:color w:val="000000"/>
        </w:rPr>
        <w:t>результатам которой произведена отметка "факт не подтвердился"</w:t>
      </w:r>
      <w:r>
        <w:br/>
      </w:r>
      <w:r>
        <w:rPr>
          <w:rFonts w:ascii="Times New Roman"/>
          <w:b/>
          <w:i w:val="false"/>
          <w:color w:val="000000"/>
        </w:rPr>
        <w:t>за 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Мы, нижеподписавшиеся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(инспектор учетно-регистрационной работы, члены комиссии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должностей и званий)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Провели контрольную проверку зарегистрированной в КУЗИ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которой работниками органа уголовного преследования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произведена отметка "факт не подтвердился".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информация с отметкой "факт не подтвердился"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проверяется выборочно.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сверки проведено исправление допущенных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произведена регистрация в КУЗИ.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сотрудников, проводивших контрольную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сверки с (название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за 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019"/>
        <w:gridCol w:w="2019"/>
        <w:gridCol w:w="2019"/>
        <w:gridCol w:w="2204"/>
        <w:gridCol w:w="2020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передавалось,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Руководитель организации             Начальник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(подпись, фамилия)                   (звание,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М.П.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сверки с (название медицинского учреждения)</w:t>
      </w:r>
      <w:r>
        <w:br/>
      </w:r>
      <w:r>
        <w:rPr>
          <w:rFonts w:ascii="Times New Roman"/>
          <w:b/>
          <w:i w:val="false"/>
          <w:color w:val="000000"/>
        </w:rPr>
        <w:t>за 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815"/>
        <w:gridCol w:w="1961"/>
        <w:gridCol w:w="2242"/>
        <w:gridCol w:w="1535"/>
        <w:gridCol w:w="1676"/>
        <w:gridCol w:w="153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(ее)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передавалось,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Руководитель организации             Начальник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(подпись, фамилия)                   (звание,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М.П.                        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