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2f0c7" w14:textId="352f0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требованиях к материалам по сопоставлению результатов разведки и разработки месторождений твердых полезных ископаемых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и минеральных ресурсов Республики Казахстан от 1 февраля 2006 года N 38. Зарегистрирован в Министерстве юстиции Республики Казахстан 7 февраля 2006 года N 4083. Утратил силу приказом Заместителя Премьер-Министра Республики Казахстан - Министра индустрии и новых технологий Республики Казахстан от 28 марта 2013 года №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Заместителя Премьер-Министра РК - Министра индустрии и новых технологий РК от 28.03.2013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установления для Республики Казахстан единых принципов сопоставления данных разведки и разработки месторождений твердых полезных ископаемых и в соответствии с подпунктом 11) пункта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8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недрах и недропользовании",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Инструкцию о требованиях к материалам по сопоставлению результатов разведки и разработки месторождений твердых полезных ископаемых.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геологии и недропользования Министерства энергетики и минеральных ресурсов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дней со дня его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энергетики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минеральных ресурсов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февраля 2006 года N 38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 требованиях к материалам по сопоставлению результатов разведки </w:t>
      </w:r>
      <w:r>
        <w:br/>
      </w:r>
      <w:r>
        <w:rPr>
          <w:rFonts w:ascii="Times New Roman"/>
          <w:b/>
          <w:i w:val="false"/>
          <w:color w:val="000000"/>
        </w:rPr>
        <w:t xml:space="preserve">
и разработки месторождений твердых полезных ископаемых 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Настоящая Инструкция о требованиях к материалам по сопоставлению результатов разведки и разработки месторождений твердых полезных ископаемых (далее - Инструкция) разработана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недрах и недропользовании".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Сопоставление данных разведки и разработки производится с целью определения степени их совпадения, выявления причин установленных расхождений и принятия мер по их устранению. По результатам сопоставления уточняются ранее подсчитанные запасы, вносятся коррективы в методику разведки и подсчета запасов рассматриваемого месторождения или разрабатываются мероприятия, направленные на повышение достоверности данных, полученных при его доразведке и разработке, совершенствование технологии добычи и переработки сырья, а также геолого-маркшейдерского обслуживания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Выполнение Инструкции обязательно для всех недропользователей Республики Казахстан, осуществляющих разведку и разработку месторождений твердых полезных ископаемых, независимо от форм собственности и ведомственной принадлежности. 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задачи и принципы сопоставления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Сопоставление данных разведки и разработки в полном объеме обязательно при переоценке месторождений, на которых при эксплуатации установлено систематическое расхождение в количестве разведанных и отработанных запасов, значениях подсчетных параметров и показателях качества полезного ископаемого, а также в случае введения в новый подсчет запасов поправочных коэффициентов. Оно также обязательно в случае представления материалов по подсчету запасов эксплуатируемых месторождений на государственную экспертизу. Вся необходимая для сопоставления информация должна постоянно накапливаться недропользователем при разработке месторождения.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данные разведки в целом подтверждаются разработкой или имеющиеся незначительные расхождения не влияют на технико-экономические показатели горнодобывающего предприятия, сопоставление данных разведки и разработки проводится на представительном участке.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Под данными разведки следует понимать запасы и подсчетные параметры, утвержденные Государственной комиссией по запасам полезных ископаемых Республики Казахстан (далее - ГКЗ) при предыдущем рассмотрении. К данным разработки относятся запасы и подсчетные параметры, установленные по материалам геолого-маркшейдерского учета, по результатам эксплуатационной разведки, опробования горно-подготовительных и очистных выработок, буровзрывных скважин. При сопоставлении, наряду с данными разработки, необходимо учитывать результаты доразведки разрабатываемого месторождения.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На разрабатываемом месторождении для сопоставления должен быть выбран представительный участок, имеющий достоверные данные разведки и разработки.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При оценке материалов разведки (методики и качества геологоразведочных, аналитических работ) следует учесть оценку, данную ГКЗ при утверждении запасов, замечания в части оконтуривания рудных тел и категоризации запасов, а также критерии установления группы сложности месторождения.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Сопоставление данных разведки и разработки должно производиться раздельно по подсчетным блокам и категориям утвержденных запасов, телам полезного ископаемого, участкам, разрабатываемым различными способами, шахтному полю и в целом по месторождению, а также раздельно по участкам, разведанным с помощью различных технических средств (горными выработками, буровыми скважинами, сочетанием скважин и горных выработок, геофизическими методами).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Запасы, контуры тел полезных ископаемых, показатели качества и подсчетные параметры по данным разработки следует определять в соответствии с кондициями, принятыми при предыдущем утверждении запасов. В тех случаях, когда в процессе разработки месторождения руководствовались другими кондициями, и в связи с чем произвести пересчет погашенных запасов по ранее утвержденным кондициям невозможно, необходимо проанализировать влияние изменения кондиций на расхождение в запасах полезных ископаемых и компонентов. 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Состав и последовательность выполнения работ по </w:t>
      </w:r>
      <w:r>
        <w:br/>
      </w:r>
      <w:r>
        <w:rPr>
          <w:rFonts w:ascii="Times New Roman"/>
          <w:b/>
          <w:i w:val="false"/>
          <w:color w:val="000000"/>
        </w:rPr>
        <w:t xml:space="preserve">
сопоставлению результатов разведки и разработки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Процессу сопоставления данных разведки и разработки должна предшествовать тщательная оценка представительности, качества и достаточности объемов используемых для этой цели материалов.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Сопоставление данных разведки и разработки должно проводиться в следующей последовательности: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 оценка достоверности исходных данных разведки и разработки;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 подсчет запасов по данным разведки в границах сопоставления;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 подсчет запасов по данным разработки в границах сопоставления;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 сопоставление представлений о геологическом строении, запасах и подсчетных параметрах, технологических показателей, горно-технических, гидрогеологических и других условий;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 анализ результатов сопоставления;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 оформление результатов сопоставления, составление самостоятельного отчета или главы в отчет с подсчетом запасов.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При оценке достоверности данных геологической разведки и эксплуатационной разведки, использованных при подсчете запасов месторождений, необходимо определить: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 соответствие методики разведки особенностям геологического строения месторождения, оптимальность выбранных технических средств разведки, обоснованность плотности разведочной сети;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 достоверность данных бурения скважин, горных выработок и геофизических работ, использованных в подсчете запасов. При этом должны учитываться полнота пересечения тела полезного ископаемого разведочной выработкой, угол их встречи, влияние способа бурения, диаметра скважин, выхода керна и его состояния (нарушенности), избирательного истирания, выкрашивания;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 достоверность данных опробования полезного ископаемого, обоснованности методики отбора и обработки проб, качество аналитических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 надежность результатов контроля качества разведочных данных, отбора и обработки проб, аналитических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При оценке достоверности данных, полученных при разработке месторождения, должны рассматриваться раздельно данные маркшейдерского учета и данные, полученные при эксплуатационной разведке и эксплуатационном опробовании очистных выработок, буровзрывных скважин.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Достоверность указанных данных и возможность использования их при сопоставлении должны обосновываться следующими критериями: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 соблюдением утвержденных кондиций при отработке месторождения;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 соответствием принятых технических средств и технологии разработки, а также методики и техники эксплуатационной разведки особенностям геологического строения месторождения;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 надежностью учета погашенных запасов полезного ископаемого;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 оптимальной плотностью сети опробования выработок эксплуатационной разведки, а также эксплуатационного опробования подготовительных и очистных выработок;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 достоверностью данных принятых способов опробования (бороздового, кернового, шламового, геофизического);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 качеством геологической документации и надежностью определения мощности тел полезных ископаемых, их элементов залегания;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 идентичностью данных геологического и геофизического методов опробования в случаях, когда эксплуатационное опробование проводилось геофизическими методами;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 качеством результатов анализов, выполненных при разработке месторождения.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 При оценке достоверности результатов разработки подлежат проверке: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 полнота выемки тел полезных ископаемых из недр;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 фактические показатели потерь и разубоживания, наличие неучтенных потерь;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 достоверность товарного опробования на руднике.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 Сравнение подсчетных параметров (площади и средней мощности тел полезного ископаемого, среднего содержания полезных компонентов или качества полезного ископаемого, объемной массы, коэффициента рудоносности), запасов полезных ископаемых и заключенных в них ценных компонентов необходимо производить раздельно по промышленным типам, сортам и маркам. Для месторождений отдельных видов полезных ископаемых проверяется соответствие сырья или полученной из него продукции действующим стандартам или техническим условиям, а также выход товарной продукции. При сравнении за 100 % принимаются разведочные данные утвержденного ГКЗ подсчета запасов.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Величина расхождения (Р) между запасами, установленными по данным разработки (Q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э </w:t>
      </w:r>
      <w:r>
        <w:rPr>
          <w:rFonts w:ascii="Times New Roman"/>
          <w:b w:val="false"/>
          <w:i w:val="false"/>
          <w:color w:val="000000"/>
          <w:sz w:val="28"/>
        </w:rPr>
        <w:t xml:space="preserve">) и подсчитанными по данным разведки (Q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p </w:t>
      </w:r>
      <w:r>
        <w:rPr>
          <w:rFonts w:ascii="Times New Roman"/>
          <w:b w:val="false"/>
          <w:i w:val="false"/>
          <w:color w:val="000000"/>
          <w:sz w:val="28"/>
        </w:rPr>
        <w:t xml:space="preserve">), подлежит определению по формуле: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Q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э </w:t>
      </w:r>
      <w:r>
        <w:rPr>
          <w:rFonts w:ascii="Times New Roman"/>
          <w:b w:val="false"/>
          <w:i w:val="false"/>
          <w:color w:val="000000"/>
          <w:sz w:val="28"/>
        </w:rPr>
        <w:t xml:space="preserve">-Q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р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Р= --------- . 100 %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Q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Аналогично определяются расхождения в значениях других параметров подсчета: мощности (m), площади (s), содержания (с), коэффициентов рудоносности (К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р </w:t>
      </w:r>
      <w:r>
        <w:rPr>
          <w:rFonts w:ascii="Times New Roman"/>
          <w:b w:val="false"/>
          <w:i w:val="false"/>
          <w:color w:val="000000"/>
          <w:sz w:val="28"/>
        </w:rPr>
        <w:t xml:space="preserve">), объемной массы (d), выхода товарной продукции (общего и по сортам). Указанные расхождения необходимо определять в контурах запасов, утвержденных ГКЗ, для каждого подсчетного блока, тела полезного ископаемого, участка, шахтного поля, месторождения в целом с разделением по категориям запасов, а также с учетом законтурного прироста на смежных площадях. 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Анализ результатов сопоставления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 Выводы о степени совпадения запасов, подсчитанных по результатам разведки и установленных при разработке месторождения, должны базироваться на материалах всего сопоставления. На основе анализа результатов сопоставления необходимо установить причины выявленных расхождений в запасах и значениях параметров, которые могут быть обусловлены: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недостатками геологоразведочных работ: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несоответствием методики и техники разведки геологическим особенностям месторождения;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слабой изученностью геологического строения месторождения, неправильной интерпретацией его структуры, формы тел полезных ископаемых, показателей его качества;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низким качеством бурения (неудовлетворительным выходом или состоянием керна, избирательным истиранием, искривлением стволов скважин), проходки горных выработок (неполнота пересечения рудных тел), геофизических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недостаточной разрешающей способностью методики и технических средств разведки;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ошибками отбора, обработки и анализа проб, определения объемной массы;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методическими и техническими ошибками определения подсчетных параметров;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методическими ошибками оконтуривания, интерполяции и экстраполяции, подсчета запасов;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несоответствием параметров кондиций геологическим особенностям месторождения;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несоответствием категоризации запасов по степени разведанности;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недостатками разработки месторождения: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несоответствием технологии добычи геологическому строению месторождения и утвержденным кондициям;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методическими и техническими погрешностями проходки эксплуатационных выработок;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ошибками опробования и анализов;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методическими и техническими ошибками определения подсчетных параметров;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методическими ошибками оконтуривания, интерполяции и экстраполяции, подсчета запасов;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неполнотой выемки тел полезного ископаемого из недр;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неправильным учетом потерь и разубоживания.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По результатам анализа следует установить влияние расхождений в значениях каждого параметра на общее изменение разведанных запасов и технико-экономических показателей горнодобывающего предприятия. При необходимости нужно обосновать введение поправочных коэффициентов на запасы или подсчетные параметры.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 При сопоставлении результатов разведки и разработки необходимо производить также анализ подтверждаемости представлений о технологических свойствах полезных ископаемых и оценить соответствие им применяемых способов обогащения и схем переработки минерального сырья.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 При сопоставлении гидрогеологических условий месторождения должны сравниваться данные о водопритоках в горные выработки, о повышенно обводненных участках и зонах, составе и свойствах шахтных и карьерных вод (агрессивность и другое). По горно-техническим условиям следует сопоставлять данные о физико-механических свойствах полезных ископаемых и вмещающих пород, степени их трещиноватости, о развитии разрывных нарушений, закарстованности.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 При завершении сопоставления необходимо оценить влияние расхождений в технологических свойствах, горнотехнических и гидрогеологических условиях на технико-экономические показатели работы горнодобывающего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В случаях, когда при сопоставлении данных разведки и разработки выявляются систематические ошибки в определении подсчетных параметров (мощности тел полезного ископаемого, содержания полезных компонентов), необходимо оценить их величину и целесообразность введения поправочных коэффициентов. 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Оформление материалов сопоставления результатов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разведки и разработки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Материалы сопоставления результатов разведки и разработки следует помещать в специальном разделе "Отчета с подсчетом запасов разрабатываемого месторождения" или представлять в виде самостоятельного "Отчета по сопоставлению результатов разведки и разработки месторождения". Отчеты по сопоставлению результатов разведки и разработки месторождений направляются в ГКЗ.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Подсчет запасов и сводная графика по данным эксплуатационной разведки и эксплуатационного опробования должны быть составлены в соответствии с требованиями, предъявляемыми к подсчету запасов полезных ископаемых по данным геологоразведочных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 Раздел "Отчета с подсчетом запасов разрабатываемого месторождения" или самостоятельный "Отчет по сопоставлению результатов разведки и разработки месторождения" должен состоять из основного текста, табличных и графических приложений.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Основной текст должен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 перечень и анализ результатов ранее проведенных сопоставлений результатов разведки и разработки;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 характеристику представительности участка сопоставления;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 анализ качества и достоверности данных разведки, методики и техники подсчета запасов, утвержденных ГКЗ;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 анализ качества и достоверности данных разработки;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 запасы в контуре сопоставления по данным разведки;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 запасы в контуре сопоставления по данным разработки;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 сопоставление результатов разведки и разработки;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 выводы и рекомендации.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 Табличные приложения включают следующие материалы: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 подсчет запасов, утвержденный ГКЗ в границах сопоставления;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 подсчет запасов в границах сопоставления по данным разработки;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 сопоставление запасов и подсчетных параметров по блокам, рудным телам, типам руд, категориям запасов;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 добытые и потерянные в недрах запасы с разделением по годам;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 данные о переработанной руде по годам с показателями извлечения полезных компонентов;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 данные контроля отбора, обработки и анализа проб на стадии разработки.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Формы обязательных таблиц приведены в приложениях 1-6.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 К обязательным графическим приложениям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 подсчетные планы, разрезы и проекции тел полезных ископаемых, на которых нанесены контуры утвержденных ГКЗ запасов, контуры отработанных запасов и площади прироста, полученного в процессе эксплуатационной разведки и разработки месторождения; разными условными обозначениями показаны выработки геологической разведки и эксплуатационной разведки;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 геологические разрезы, подсчетные планы, проекции тел полезных ископаемых, иллюстрирующие изменения представлений об особенностях их геологического строения (о форме и размерах тел полезного ископаемого, условиях их залегания, особенностях внутреннего строения, изменчивости вещественного состава), положенные в основу утвержденного подсчета запасов;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 планы опробования горизонтов и уступов карьеров, на которых должно быть отражено положение контуров тел полезных ископаемых по данным последнего утверждения запасов и разработки месторождения;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 схематические планы и продольные проекции тел полезных ископаемых с изолиниями их мощностей и содержаний полезных компонентов по данным разведки и разработки.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Графические приложения, иллюстрирующие результаты сопоставления запасов, а также положенные в основу подсчета запасов, должны быть составлены в единых условных обозначениях и оформлены в виде, удобном для работы с ними при экспертной проверке материалов.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Оформление недропользователем материалов для государственного учета потерь полезных ископаемых при добыче следует производить в соответствии с Едиными правилами охраны недр при разработке месторождений твердых полезных ископаемых, нефти, газа, подземных вод в Республике Казахстан, утвержденными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июля 1999 года N 1019. 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требованиях к материалам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сопоставлению результатов разведки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разработки месторождений твердых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полезных ископаемых         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Движение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запасов по _________________ месторождению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      за период с ________________ по 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3"/>
        <w:gridCol w:w="1953"/>
        <w:gridCol w:w="1233"/>
        <w:gridCol w:w="753"/>
        <w:gridCol w:w="833"/>
        <w:gridCol w:w="713"/>
        <w:gridCol w:w="813"/>
        <w:gridCol w:w="373"/>
        <w:gridCol w:w="993"/>
      </w:tblGrid>
      <w:tr>
        <w:trPr>
          <w:trHeight w:val="645" w:hRule="atLeast"/>
        </w:trPr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единицах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компонентов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единицах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полезные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компоненты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полезные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компоненты 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7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270" w:hRule="atLeast"/>
        </w:trPr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ГКЗ запасы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"___"__________ 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А+В+С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А+В+С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Прирост запасов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период с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"___"________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"___"________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200__г.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А+В+С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А+В+С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Добыча за 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 "___"________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"___"______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200__г. 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А+В+С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А+В+С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Потери за 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  "___"________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"___"________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200__г.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А+В+С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А+В+С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Списано запасов  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А+В+С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А+В+С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запасов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 "___"_______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200__г.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А+В+С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А+В+С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требованиях к материалам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сопоставлению результатов разведки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разработки месторождений твердых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полезных ископаемых         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Таблица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движения запасов в контуре сопоставления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геолого-маркшейдерскому учету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3"/>
        <w:gridCol w:w="2453"/>
        <w:gridCol w:w="1253"/>
        <w:gridCol w:w="1313"/>
        <w:gridCol w:w="1313"/>
        <w:gridCol w:w="1193"/>
      </w:tblGrid>
      <w:tr>
        <w:trPr>
          <w:trHeight w:val="405" w:hRule="atLeast"/>
        </w:trPr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блоков,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ГКЗ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запасов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Запасы, утвержденные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ГКЗ 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полезные компоненты 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1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225" w:hRule="atLeast"/>
        </w:trPr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...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...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А+В+С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А+В+С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3"/>
        <w:gridCol w:w="1033"/>
        <w:gridCol w:w="953"/>
        <w:gridCol w:w="1013"/>
        <w:gridCol w:w="953"/>
        <w:gridCol w:w="1193"/>
        <w:gridCol w:w="733"/>
        <w:gridCol w:w="733"/>
        <w:gridCol w:w="993"/>
      </w:tblGrid>
      <w:tr>
        <w:trPr>
          <w:trHeight w:val="405" w:hRule="atLeast"/>
        </w:trPr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блоков,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ГКЗ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Добыча 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границах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блоков ГКЗ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контурами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блоков ГКЗ 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полезные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компоненты 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полезные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компоненты 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1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225" w:hRule="atLeast"/>
        </w:trPr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3"/>
        <w:gridCol w:w="1033"/>
        <w:gridCol w:w="1033"/>
        <w:gridCol w:w="1033"/>
        <w:gridCol w:w="1033"/>
        <w:gridCol w:w="1133"/>
        <w:gridCol w:w="853"/>
        <w:gridCol w:w="1073"/>
        <w:gridCol w:w="793"/>
      </w:tblGrid>
      <w:tr>
        <w:trPr>
          <w:trHeight w:val="405" w:hRule="atLeast"/>
        </w:trPr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блоков,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ГКЗ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Потери 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границах блоков ГКЗ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контурами блоков ГКЗ 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полезные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компоненты 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полезные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компоненты 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1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</w:tr>
      <w:tr>
        <w:trPr>
          <w:trHeight w:val="225" w:hRule="atLeast"/>
        </w:trPr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1153"/>
        <w:gridCol w:w="1153"/>
        <w:gridCol w:w="913"/>
        <w:gridCol w:w="1033"/>
        <w:gridCol w:w="1253"/>
        <w:gridCol w:w="953"/>
        <w:gridCol w:w="1013"/>
        <w:gridCol w:w="1233"/>
      </w:tblGrid>
      <w:tr>
        <w:trPr>
          <w:trHeight w:val="405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блоков,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ГКЗ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запасов 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границах блоков ГКЗ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контуром блока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ГКЗ  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полезные компоненты 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полезные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компоненты 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1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225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графах полезные компоненты дробью: в числителе - запасы, в знаменателе - содержание полезных компонентов в единицах измерения 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требованиях к материалам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сопоставлению результатов разведки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разработки месторождений твердых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полезных ископаемых         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Таблица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сопоставления запасов, утвержденных ГКЗ РК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подсчитанных по данным разработки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3"/>
        <w:gridCol w:w="1533"/>
        <w:gridCol w:w="1133"/>
        <w:gridCol w:w="493"/>
        <w:gridCol w:w="833"/>
        <w:gridCol w:w="813"/>
        <w:gridCol w:w="1073"/>
        <w:gridCol w:w="753"/>
        <w:gridCol w:w="753"/>
        <w:gridCol w:w="753"/>
      </w:tblGrid>
      <w:tr>
        <w:trPr>
          <w:trHeight w:val="180" w:hRule="atLeast"/>
        </w:trPr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блоков,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ГКЗ 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Запасы, утвержденные ГКЗ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подсчитанные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данным разработки 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полезные компоненты 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руда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полезные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компоненты 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1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225" w:hRule="atLeast"/>
        </w:trPr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А+В+С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А+В+С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1153"/>
        <w:gridCol w:w="1033"/>
        <w:gridCol w:w="893"/>
        <w:gridCol w:w="753"/>
        <w:gridCol w:w="893"/>
        <w:gridCol w:w="1033"/>
        <w:gridCol w:w="733"/>
        <w:gridCol w:w="713"/>
      </w:tblGrid>
      <w:tr>
        <w:trPr>
          <w:trHeight w:val="180" w:hRule="atLeast"/>
        </w:trPr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блоков,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ГКЗ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границах блока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пределами блока 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полезные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компоненты 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полезные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компоненты 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1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225" w:hRule="atLeast"/>
        </w:trPr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3"/>
        <w:gridCol w:w="1013"/>
        <w:gridCol w:w="1033"/>
        <w:gridCol w:w="1033"/>
        <w:gridCol w:w="613"/>
        <w:gridCol w:w="1093"/>
        <w:gridCol w:w="833"/>
        <w:gridCol w:w="973"/>
        <w:gridCol w:w="853"/>
      </w:tblGrid>
      <w:tr>
        <w:trPr>
          <w:trHeight w:val="180" w:hRule="atLeast"/>
        </w:trPr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блоков,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ГКЗ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Расхождения  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общих запасов 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абсолютное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относительное, % 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полезные компоненты 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полезные компоненты 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1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</w:tr>
      <w:tr>
        <w:trPr>
          <w:trHeight w:val="225" w:hRule="atLeast"/>
        </w:trPr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1173"/>
        <w:gridCol w:w="1133"/>
        <w:gridCol w:w="913"/>
        <w:gridCol w:w="953"/>
        <w:gridCol w:w="1033"/>
        <w:gridCol w:w="793"/>
        <w:gridCol w:w="653"/>
        <w:gridCol w:w="1073"/>
      </w:tblGrid>
      <w:tr>
        <w:trPr>
          <w:trHeight w:val="180" w:hRule="atLeast"/>
        </w:trPr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блоков,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ГКЗ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Расхождения 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контуре блока ГКЗ 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абсолютное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относительное, % 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полезные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компоненты 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полезные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компоненты 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1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</w:tr>
      <w:tr>
        <w:trPr>
          <w:trHeight w:val="225" w:hRule="atLeast"/>
        </w:trPr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графах полезные компоненты дробью: в числителе - запасы, в знаменателе - содержания полезных компонентов в единицах измерения 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требованиях к материалам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сопоставлению результатов разведки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разработки месторождений твердых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полезных ископаемых         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Таблица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сравнения подсчетных параметров, утвержденных ГКЗ РК,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и по данным разработки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3"/>
        <w:gridCol w:w="1433"/>
        <w:gridCol w:w="873"/>
        <w:gridCol w:w="1353"/>
        <w:gridCol w:w="1173"/>
        <w:gridCol w:w="1353"/>
        <w:gridCol w:w="453"/>
        <w:gridCol w:w="613"/>
        <w:gridCol w:w="773"/>
      </w:tblGrid>
      <w:tr>
        <w:trPr>
          <w:trHeight w:val="540" w:hRule="atLeast"/>
        </w:trPr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блоков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ГКЗ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пересечений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Подсчетные параметры 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утвержденные ГКЗ 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ГКЗ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ботки 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мощ-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1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240" w:hRule="atLeast"/>
        </w:trPr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ждения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А+В+С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А+В+С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3"/>
        <w:gridCol w:w="1393"/>
        <w:gridCol w:w="1153"/>
        <w:gridCol w:w="1393"/>
        <w:gridCol w:w="673"/>
        <w:gridCol w:w="653"/>
        <w:gridCol w:w="693"/>
        <w:gridCol w:w="1293"/>
      </w:tblGrid>
      <w:tr>
        <w:trPr>
          <w:trHeight w:val="195" w:hRule="atLeast"/>
        </w:trPr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блоков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ГКЗ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Подсчетные параметры 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данным разработки 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мощ-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240" w:hRule="atLeast"/>
        </w:trPr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по участку месторождения А+В+С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по участку месторождения А+В+С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3"/>
        <w:gridCol w:w="1653"/>
        <w:gridCol w:w="1453"/>
        <w:gridCol w:w="893"/>
        <w:gridCol w:w="693"/>
        <w:gridCol w:w="693"/>
        <w:gridCol w:w="1693"/>
      </w:tblGrid>
      <w:tr>
        <w:trPr>
          <w:trHeight w:val="195" w:hRule="atLeast"/>
        </w:trPr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блоков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ГКЗ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Расхождения в значениях параметров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абсолютные единицы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щадь,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мощ-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</w:tr>
      <w:tr>
        <w:trPr>
          <w:trHeight w:val="240" w:hRule="atLeast"/>
        </w:trPr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по участку месторождения А+В+С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по участку месторождения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А+В+С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подсчете запасов методом параллельных сечений графы 5, 6; 11-12; 17-18 объединяются и в них приводится средняя площадь сечения по блоку 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требованиях к материалам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сопоставлению результатов разведки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разработки месторождений твердых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полезных ископаемых         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Сравнение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погашенных запасов руды и полезных компонентов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по геолого-маркшейдерскому учету и подсчету запасов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по данным разработки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3"/>
        <w:gridCol w:w="1333"/>
        <w:gridCol w:w="1173"/>
        <w:gridCol w:w="593"/>
        <w:gridCol w:w="593"/>
        <w:gridCol w:w="613"/>
        <w:gridCol w:w="893"/>
        <w:gridCol w:w="573"/>
        <w:gridCol w:w="513"/>
        <w:gridCol w:w="873"/>
      </w:tblGrid>
      <w:tr>
        <w:trPr>
          <w:trHeight w:val="240" w:hRule="atLeast"/>
        </w:trPr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блоков,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денных ГКЗ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Погашенные запасы 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геолого-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маркшейдерскому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учету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подсчету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запасов по данным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разработки 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полезные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компоненты 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полезные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компоненты 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240" w:hRule="atLeast"/>
        </w:trPr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 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А+В+С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...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А+В+С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3"/>
        <w:gridCol w:w="1293"/>
        <w:gridCol w:w="733"/>
        <w:gridCol w:w="693"/>
        <w:gridCol w:w="713"/>
        <w:gridCol w:w="1113"/>
        <w:gridCol w:w="1053"/>
        <w:gridCol w:w="1093"/>
        <w:gridCol w:w="753"/>
      </w:tblGrid>
      <w:tr>
        <w:trPr>
          <w:trHeight w:val="240" w:hRule="atLeast"/>
        </w:trPr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блоков,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ГКЗ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Расхождения 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абсолютное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относительное, % 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полезные компоненты 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полезные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компоненты 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4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240" w:hRule="atLeast"/>
        </w:trPr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 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графах полезные компоненты дробью: в числителе - запасы, в знаменателе - содержания полезных компонентов в единицах измерения 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требованиях к материалам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сопоставлению результатов разведки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разработки месторождений твердых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полезных ископаемых         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Сравнение результатов добычи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переработки руды на фабрике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3"/>
        <w:gridCol w:w="1133"/>
        <w:gridCol w:w="713"/>
        <w:gridCol w:w="813"/>
        <w:gridCol w:w="853"/>
        <w:gridCol w:w="1133"/>
        <w:gridCol w:w="953"/>
        <w:gridCol w:w="953"/>
        <w:gridCol w:w="893"/>
      </w:tblGrid>
      <w:tr>
        <w:trPr>
          <w:trHeight w:val="225" w:hRule="atLeast"/>
        </w:trPr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Запасы по геолого-маркшейдерскому учету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погашенные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полезные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компоненты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добыто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полезные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компоненты 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7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27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3"/>
        <w:gridCol w:w="1393"/>
        <w:gridCol w:w="1273"/>
        <w:gridCol w:w="1113"/>
        <w:gridCol w:w="973"/>
        <w:gridCol w:w="913"/>
        <w:gridCol w:w="873"/>
      </w:tblGrid>
      <w:tr>
        <w:trPr>
          <w:trHeight w:val="225" w:hRule="atLeast"/>
        </w:trPr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Запасы по геолого-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маркшейдерскому учету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Потери 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товарная руда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полезные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компоненты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7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27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 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3"/>
        <w:gridCol w:w="953"/>
        <w:gridCol w:w="753"/>
        <w:gridCol w:w="713"/>
        <w:gridCol w:w="753"/>
        <w:gridCol w:w="793"/>
        <w:gridCol w:w="673"/>
        <w:gridCol w:w="953"/>
      </w:tblGrid>
      <w:tr>
        <w:trPr>
          <w:trHeight w:val="225" w:hRule="atLeast"/>
        </w:trPr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Переработано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фабрике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Извлечение,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полезные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компоненты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7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</w:tr>
      <w:tr>
        <w:trPr>
          <w:trHeight w:val="27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 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в графах полезные компоненты дробью: в числителе - запасы, в знаменателе - содержания полезных компонентов в единицах измерения.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