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b41b" w14:textId="fa7b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Налогового комитета Министерства финансов Республики Казахстан от 9 января 2006 года N 9. Зарегистрирован в Министерстве юстиции Республики Казахстан 18 января 2006 года N 4023.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NN 902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92, 93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Компьютерная система "Colvir" (версия CBS-2)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Банковская компьютерная система "SCORE" (версия 1.8.2)".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