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191c" w14:textId="ae41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и правилах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N 991 от 22 февраля 2005 года. Зарегистрировано Департаментом юстиции по Восточно-Казахстанской области 14 марта 2005 года за N 2218. Утратило силу - на основании письма аппарата акима Шемонаихинского района от 24 апреля 2009 № 1/1195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на основании письма аппарата акима Шемонаихинского района от 24.04.2009 № 1/1195.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установления дополнительных мер по социальной защите целевых групп населения, руководствуясь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Положение об организации "Молодежной практики"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Правила организации и финансирования социальных рабочих мест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настоящего постановления возложить на заместителя акима района Желдыбаева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2005 года N 991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организации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Положение об организации "Молодежной практики" разработано в целях расширения возможностей трудоустройства безработных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разработано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 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9,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 N 149-II от 23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определяет одно из направлений работы уполномоченного органа по вопросам занятости (далее "Управление занятости и социальных программ") с безработной молодежью, окончившей учебные заведения начального, среднего и высшего профессионального образования, зарегистрированной в службе занятости, по созданию возможностей для получения первоначального опыта работы, трудоустройства и повышения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"Молодежная практика" организуется и проводится на предприятиях, в учреждениях и организациях (далее именуемых - "Работодатель") независимо от форм собственности. "Управление занятости и социальных программ" взаимодействует с "Работодателем"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"Управление занятости и социальных программ" определяет численность безработных выпускников учебных заведений для направления на "Молодежную практику", учитывая ситуацию, сложившуюся на рынке труда и состав безработной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Организация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"Управление занятости и социальных программ" на основе анализа ситуации, сложившейся на региональном рынке труда в области занятости молодежи, принимает решение о проведении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безработных выпускников учебных заведений и их доля в общей численности безработных, зарегистрированных в службе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рост численности длительно не работающих выпускников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 выпускников учебных заведений начального, среднего и высшего профессионального образования трудового стажа, навыков по полученной профессии, что снижает возможности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 принятия решения о проведении "Молодежной практики", "Управление занятости и социальных программ" проводит работу по сбору информации о предприятиях, стабильных в финансово-экономическом отношении, имеющих перспективы дальнейшего развития и расширения производства, имеющих условия труда на рабочих местах, которые могут стать потенциальными работодателями для участников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основе обобщения и анализа собранной о предприятиях информации "Управление занятости и социальных программ" проводит подбор безработных выпускников учебных заведений для участия в "Молодежной практике". Критерии отбора могут быть следующими: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состоят на учете в службе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до 24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"Молодежную практику" проводится только с согласия безработного на срок до 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"Управление занятости и социальных программ" организует проведение "Молодежной практики" совместно с местными органами исполнительной власти и другими организациями, заинтересованными в трудоустройстве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 предприятием, которое дало согласие на прием безработных выпускников на временные рабочие места, "Управление занятости и социальных программ" заключает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предусматривать количество принимаемых на работу граждан, перечень профессий (специальностей), по которым "Работодатель" принимает безработную молодежь, обязательства обеспечить получение участниками "Молодежной практики" профессиональных знаний, умений и навыков в соответствии с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заключенным договором "Управление занятости и социальных программ" направляет на предприятие безработного с направлением с пометкой "Молодежная практика". Решение о приеме безработного на конкретное рабочее место, в рамках заключенного с "Управлением занятости и социальных программ" договора, принимает "Работодатель". "Работодатель" заполняет отрывной талон направления и передает его в адрес управления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принятия решения о приеме безработного на временную работу, "Работодатель" заключает с ним трудовой договор (контракт) на срок, оговоренный договором с "Управлением занятости и социальных программ",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труде в Республике Казахстан". Перед началом молодежной практики работодатель при необходимости производит дополнительную курсовую подготовку, обязательную для допуска безработного на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"Работодатель" при трудоустройстве безработного представляет "Управлению занятости и социальных программ" копию приказа о приеме на временную работу с приложением копии трудового контракта не позднее 3-х дней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участником "Молодежной практики" трудового законодательства, "Работодатель" имеет право расторгнуть договор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расторжении договора с безработным по инициативе "Работодателя", он информирует "Управление занятости и социальных программ" в течение 3-х дней о прекращении "Молодежной практики" и увольнении участника "Молодежной практики"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 предприятия производится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труде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Безработный может принять решение о прекращении участия в "Молодежной практике", о чем он извещает "Работодателя" и "Управление занятости и социальных программ" в 3-х 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истечении срока договора "Работодатель" высылает в "Управление занятости и социальных программ" копию приказа о приеме на работу гражданина по трудовому договору (контракту) или копию приказа об увольнении его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Безработный, по решению "Работодателя", до окончания срока прохождения "Молодежной практики" может быть трудоустроен на постоянное рабочее место. При этом "Работодатель" высылает в "Управление занятости и социальных программ" копию приказа о приеме на работу участника "Молодежной практики" по трудовому договору (контракту).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истечении срока договора "Работодатель" представляет отзыв о прохождении "Молодежной практики" ее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Безработный, который по окончании "Молодежной практики" не будет трудоустроен на постоянное (временное) место работы на данном или другом предприятии, продолжает стоять на учете в "Управление занятости и социальных программ" в качества безработного.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Финансирование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Финансирование "Молодежной практики" осуществляется за счет средств районного бюджета, согласно утвержденной сметы расходов на выполнение программы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Оплата дополнительной курсовой подготовки, необходимой для допуска специалиста на рабочее место, производится за счет средств, предусмотренных программой занятости на профессиональную подготовку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Оплата труда участнику "Молодежной практики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1-ой минимальной заработной платы для выпускников учебных заведений начального и среднего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1,2 минимальной заработной платы для выпускников высших учебных заведений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"Работодатель" может производить доплату участнику "Молодежной практики"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Оплата труда участников "Молодежной практики" осуществляется путем перечисления средств "Управлением занятости и социальных программ"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Заработная плата, начисленная безработным, участвующим в "Молодежной практике", облагается налогами в соответствии с действующим налоговым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2005 года N 991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и финансирования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организации и финансирования социальных рабочих мест для трудоустройства безработных и незанятого населения из целевых групп,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место-рабочее место, предоставляемое с письменного согласия работодателей для трудоустройства безработных и незанятого населения из целевых групп, в соответствии с имеющейся профессией и квалификацией и частичной компенсацией затрат работодателя на оплату труда принятых работников за счет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группы лиц, установленные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, акиматом Шемонаихинского района,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разработаны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граждан,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организации и трудоустройства на 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определяются работодателями с финансированием из собственных средств и частичной компенсацией затрат на оплату труда граждан, принятых на эти рабочие места,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(акимат Шемонаихинского района) определяет с письменного согласия работодателей перечень организаций (предприятий) и количество социальных рабочих мест для трудоустройства на них безработных и незанятого населения из целевых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Частичная компенсация затрат на оплату труда, принятых на социальные рабочие места граждан, осуществляется уполномоченным органом по вопросам занятости (далее "Управление занятости и социальных программ") в соответствии с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Подбор безработных и незанятого населения для трудоустройства на социальные рабочие места производится Управлением занятости и социальных программ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трудоустраивает безработных и лиц из числа незанятого населения на социальные рабочие места по направлению Управления занятости и социальных программ, заполняет отрывной талон направления и передает его в адрес управления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граждан на социальное рабочее место работодатель заключает с ним трудовой договор (контракт) на срок, оговоренный договором с Управлением занятости и социальных программ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труде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Источники и условия финансирования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Оплата труда безработных и незанятого населения из целевых групп, принятых на социальные рабочие места, осуществляется работодателем ежемесячно из собственных средств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 работодателей на оплату труда безработных и незанятого населения из целевых групп, трудоустроенных на социальные рабочие места, частично возмещаются из средств районного бюджета в размере от 0,5 до 1,0 минимальной заработной платы на срок не более шести месяцев на основании табеля и акта, представленных работодателем Управлению занятости и социальных программ, в которых указывается количество дней, отработанных безработным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Дотацию по оплате труда безработным и лицам из числа незанятого населения из целевых групп за счет средств программы занятости уполномоченные органы по вопросам занятости перечисляют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Заработная плата, выплачиваемая безработным и незанятым из целевых групп, трудоустроенным на социальные рабочие места, облагается налогами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Оплата труда безработных и незанятого населения из целевых групп, трудоустроенных на социальные рабочие места, производится за фактически отработанное время и выполненный объем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нецелевое использование бюджетных средств, предназначенных для частичной компенсации затрат на оплату труда безработных и незанятого населения из целевых групп, поступивших на расчетный счет предприятия, несет работодатель.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Контроль за порядком организации 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Контроль за соблюдением Правил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