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691e" w14:textId="ca5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от 30 декабря 2004 года N 13/3-III "Об утверждении Правил о порядке осуществления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 сессии Риддерского городского маслихата III созыва Восточно-Казахстанской области от 14 сентября 2005 года N 20/7-III. Зарегистрировано Управлением юстиции города Риддера Департамента юстиции Восточно-Казахстанской области 3 октября 2005 года N 5-4-4. Утратило силу решением Риддерского городского маслихата Восточно-Казахстанской области от 21 апреля 2006 года N 26/8-III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Риддерского городского маслихата Восточно-Казахстанской области от 21.04.2006 N 26/8-III.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на основании решения Риддерского городского маслихата от 31 декабря 2004 года N 13/10-III "О бюджете города Риддера на 2005 год", согласно предложений, внесенных акимом города Риддера,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пункт 1 утвержденного приложения к решению ХІІІ сессии городского маслихата от 30 декабря 2004 года N 13/3-III "Об утверждении Правил о порядке осуществления социальных выплат отдельным категориям граждан" (зарегистрировано 24 января 2005 года N 2144, опубликовано в газете "Лениногорская правда" от 28 января 2005 года N 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Раздел 2 "Право на получение выплат"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6.1 следующего содержания: "Право на единовременную материальную помощь в связи с понесенными затратами на ремонт фасадов домов имеют следующие социально-защищаемые слои населения: получатели пенсионных выплат, государственных социальных и специальных государственных пособий; лица, зарегистрированные в отделе занятости и социальных программ как безработные; категория низкооплачиваемых граждан с доходом, не превышающим 15 МРП; многодетные, неполные семьи с доходом, не превышающим 15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6.2 следующего содержания: "Получателями материальной помощи на оформление подписки газет "Рудный Алтай", "Казахстанская правда", "Егемен Казахстан", "Дидар", "Лениногорская правда", "Вечерка" являются участники и инвалиды Великой Отечественной войны, ветеранский актив города Риддера.";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Раздел 3 "Порядок и условия осуществления ежемесячных и единовременных социальных выплат" пункт 8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лица, претендующие на получение единовременной материальной помощи в связи с понесенными затратами на ремонт фасадов домов,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выделении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доход (справка о заработной плате, справка о постановке на учет для безработных);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домовой книги;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претендующие на получение материальной помощи, на оформление подписки газет,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участника, инвалида Великой Отечественной войны,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домовой книги.";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Раздел 4 "Размеры социальных выплат" пункт 12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единовременная материальная помощь в связи с понесенными затратами на ремонт фасадов домов социально защищаемым слоям населения города Риддера определяется суммой в пределах понесенных затрат, но не более 10000 (десяти тысяч) тенге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оформление подписки газет определяется в размере подписной цены на периодическое издание на момент подписки на один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Раздел 8 "Об оказании материальной помощи к Дню пожилого человека и инвалида" пункт 17 дополнить подпунктом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лицам, приглашенным на прием Акима города и секретаря маслихата, посвященного Дню пожилого человека и Дню инвалида, размер социальной выплаты-1000 (одна тысяча) тенге каждому.";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Добавить раздел 8.1 "Порядок распределения и выплаты единовременной материальной помощи социально защищаемым слоям населения города Риддера в связи с понесенными затратами на ремонт фасадов домов"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оказывается социально защищаемым слоям населения города Риддера, постоянно проживающим (зарегистрированным) в городе Риддере.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является строго целевой и выплачивается не более одной суммы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по факту выполненных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Добавить раздел 8.2 "Оказание материальной помощи участникам, инвалидам Великой Отечественной войны и ветеранскому активу города Риддера на оформление подписки газет "Рудный Алтай", "Казахстанская правда", "Егемен Казахстан", "Дидар", "Лениногорская правда", "Вечерка"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Совет ветеранов предоставляет списки участников и инвалидов Великой Отечественной войны и лиц из числа ветеранского актива города Риддера в отдел занятости и социальных программ города Риддера за подписью председателя городского Совета ветеранов. Согласно представленного списка назначается материальная помощь на оформление подписки газет."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