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90af" w14:textId="5479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Усть-Каменогорска от 2 марта 2005 года N 56 "О мерах по социальной защите от безработицы целевых групп населения и правилах их финансирования"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29 декабря 2005 года N 1390. Зарегистрировано управлением юстиции города Усть-Каменогорска Восточно-Казахстанской области 19 января 2006 года за N 5-1-24. Утратило силу постановлением акимата города Усть-Каменогорска от 12.05.2009 № 820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Утратило силу постановлением акимата города Усть-Каменогорска от 12.05.2009 № 820.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приведения в соответствие с законодательством,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руководствуясь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административных процедурах",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"О мерах по социальной защите от безработицы целевых групп населения и правилах их финансирования" от 2 марта 2005 года N 56 (зарегистрировано в Департаменте юстиции 14 марта 2005 года за N 2225, опубликовано в газетах "Рудный Алтай" 29 марта 2005 N 47, "Дидар" 5 апреля 2005 года N 34)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организации и финансирования социальных рабочих мест: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1) подпункт 1)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"Социальное рабочее место-рабочее место, создаваемое работодателем на договорной основе с местным исполнительным органом, для трудоустройства безработных из целевых групп с частичной компенсацией затрат работодателя на оплату их труда";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2)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разработаны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7,</w:t>
      </w:r>
      <w:r>
        <w:rPr>
          <w:rFonts w:ascii="Times New Roman"/>
          <w:b w:val="false"/>
          <w:i w:val="false"/>
          <w:color w:val="000000"/>
          <w:sz w:val="28"/>
        </w:rPr>
        <w:t xml:space="preserve">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3) пункт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"Создание социального рабочего места осуществляется работодателем на основе договора с местным исполнительным органом".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Усть-Каменогорска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