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9789" w14:textId="f2e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 от 14 апреля 2005 года N 13/4 "О внесении изменений и дополнений в решение от 29.07.2004 года N 7/6 "О правилах благоустройства, обеспечения санитарного состояния, охраны земель и зеленых насаждений в городе Усть-Каме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Усть-Каменогорского городского маслихата третьего созыва от 6 июня 2005 года N 14/15. Зарегистрировано Управлением юстиции города Усть-Каменогорска Департамента юстиции Восточно-Казахстанской области 1 июля 2005 года за N 5-1-1. Утратило силу - решением V сессии Усть-Каменогорского городского маслихата от 24 мая 2012 года N 5/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 сессии Усть-Каменогорского городского маслихата от 24.05.2012 N 5/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ассмотрев протест прокурора города от 26 мая 2005 года N 7-265-05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от 14 апреля 2005 года N 13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ля 2004 года N 7/6 "О правилах благоустройства, обеспечения санитарного состояния, охраны земель и зеленых насаждений в городе Усть-Каменогорске" (регистрационный номер 2319, опубликовано в газетах "Дидар" 14 мая 2005 года и "Рудный Алтай" 14 мая 2005 года)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отест прокурора города удовлетвор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05 года N 13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ля 2004 года N 7/6 "О правилах благоустройства, обеспечения санитарного состояния, охраны земель и зеленых насаждений в городе Усть-Каменогорске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в подпункте 3) пункта 8 Раздела 1 слова "50 метров по периметру" заменить словами "10 метров по перимет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в пункте 48 слово "обязаны" заменить словом "впра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подпункт 3) пункта 10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ериод строительства производить уборку автодороги на участке ее загрязнения колесами автотранспорта, выходящего со строительной площадки и прилегающей к забору территории, в пределах закрепленной террит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раздел 16 "Обеспечение рассмотрения дел об административных правонарушениях при нарушении водителями транспортных средств Правил благоустройства, обеспечения санитарного состояния, охраны земель и зеленых насаждений в городе Усть-Каменогорск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ступает в силу со дня государственной регистрации в департаменте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