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cbbd" w14:textId="5afc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единовременной социальной помощи участникам и инвалидам Великой Отечественной войны для участия в военном параде, посвященном 60-ой годовщине Победы в Великой Отечественной войне 1941-1945 годов в городах Астана и Москва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21 апреля 2005 года N 321. Зарегистрировано Управлением юстиции г. Петропавловска Северо-Казахстанской области 10 мая 2005 года N 13-1-07. Утратило силу постановлением акимата города Петропавловска от 3 апреля 2013 года N 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города Петропавловска от 3.04.2013 N 595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N 148-II, на основании пунктов 30, 41 Плана мероприятий по подготовке и проведению празднования 60-ой годовщины Победы в Великой Отечественной войне 1941-1945 годов, утвержденного постановлением Правительства Республики Казахстан от 10 ноября 2004 года </w:t>
      </w:r>
      <w:r>
        <w:rPr>
          <w:rFonts w:ascii="Times New Roman"/>
          <w:b w:val="false"/>
          <w:i w:val="false"/>
          <w:color w:val="000000"/>
          <w:sz w:val="28"/>
        </w:rPr>
        <w:t>N 1173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прилагаемые Правила оказания единовременной социальной помощи участникам и инвалидам Великой Отечественной войны для участия в военном параде, посвященном 60-ой годовщине Победы в Великой Отечественной войне 1941-1945 годов в городах Астана и Москва.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города Петропавловска (Кушталова Н.Н.) обеспечить назначение социальной помощи с зачислением средств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города Петропавловска (Дорофеева Г.И.) обеспечить финансирование социальной помощи в пределах ассигнований утвержденных бюджетом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Кульжанову Т.Н.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2005 года N 321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единовременной социальной помощи участникам и инвалидам Великой Отечественной войны для участия в военном параде, посвященном 60-ой годовщине Победы в Великой Отечественной войне 1941-1945годов в городах Астана и Москва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порядок оказания единовременной социальной помощи участникам и инвалидам Великой Отечественной войны (далее - участникам войны) для участия в военном параде в г. Астана и г. Москва, на приобретение единой формы одежды, проезд, проживание и 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Единовременная социальная помощь оказывается участникам войны согласно утвержденного списка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Размер социальной помощи устанавливается согласно утвержденной потребности средств для поездки делегации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Выплата единовременной социальной помощи проводится через банки второго уровня, с которыми в установленном законодательством порядке заключен договор на основании представленных отделом занятости и социальных программ ведомостей для зачисления сумм на открытые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Финансирование единовременной социальной помощи отдельным категориям граждан производится по коду функциональной классификации 007-000 "Социальная помощь отдельным категориям нуждающихся граждан по решению местных представительных органов"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единовременной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ветеранам войны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труженникам тыла военных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награжденных медалью "1941-1945 ж.ж.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Ұлы Отан соғысындағы Жеңіске 60 жыл"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средств для поездки делегации</w:t>
      </w:r>
      <w:r>
        <w:br/>
      </w:r>
      <w:r>
        <w:rPr>
          <w:rFonts w:ascii="Times New Roman"/>
          <w:b/>
          <w:i w:val="false"/>
          <w:color w:val="000000"/>
        </w:rPr>
        <w:t>
в г. Москву и г. Астану для празднования 60-летия Победы</w:t>
      </w:r>
      <w:r>
        <w:br/>
      </w:r>
      <w:r>
        <w:rPr>
          <w:rFonts w:ascii="Times New Roman"/>
          <w:b/>
          <w:i w:val="false"/>
          <w:color w:val="000000"/>
        </w:rPr>
        <w:t>
в ВОВ 1941-1945 г.г.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3"/>
        <w:gridCol w:w="1873"/>
        <w:gridCol w:w="1533"/>
        <w:gridCol w:w="1733"/>
        <w:gridCol w:w="1733"/>
      </w:tblGrid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Москва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головной убор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19,00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 в гостинице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продуктов в дорогу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по городу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до города (туда и обратно)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21,48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65,98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(г. Москва)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84,98
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головной убор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133,00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 в гостинице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продуктов в дорогу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по городу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до города (туда и обратно)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255,50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(г. Астана)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388,5
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на 1 чел (г. Астана)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55,5
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расходов на 8 человек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473,5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