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5f8" w14:textId="06b5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6 декабря 2005 года N 21/3. Зарегистрировано Департаментом юстиции Северо-Казахстанской области 26 декабря 2005 года N 1606.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и п.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загрязнение окружающей среды на 2006 год по Северо-Казахстанской области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ставках платы за загрязнение окружающей среды на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ставок платежей за загрязнение окружающей среды на 2006 год.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ХХI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XХI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21/3 от 6 декабря 2005 года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загрязнение окружающей среды на 2006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Северо-Казахстанской области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Вид загрязнения: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выбросы в атмосферу загрязняющих веществ от стационарных источников от 238 тенге за 1 усл.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выбросы в атмосферу загрязняющих веществ передвижными источниками (автомобилями, дорожно-строительной, сельскохозяйственной техникой, тепловозами, речными судами) при сжигании 1 тонны автомоторного топлива: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 неэтилированного        360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 этилированного          443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дизельного топлива              570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сжиженного газа                 323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сбросы загрязняющих веществ в водоемы и накопители 11231 тенге за 1 усл.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размещение в природной среде 1 тонны твердых бытовых отходов, отходов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класса токсичности            97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класса токсичности           196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класса токсичности          391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класса токсичности           1562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  класса токсичности           3124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 размещение в природной среде 1 тонны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нетоксичных горных пород: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вскрышные породы                7 тенге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XХI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21/3 от 6 декабря 2005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ставок платежей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загрязнение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567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веществ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по ставкам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 год тенге/тн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 атмосферу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кремния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хрома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при продувке оз. Белое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Ам. солевой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254045,45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Складирование отходов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