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c7a7fd" w14:textId="7c7a7f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дополнения в решение маслихата от 13 июня 2003 года № 254 "Об утверждении Правил благоустройства, санитарной очистки территории, содержания, защиты и сноса зеленых насаждений в городе Костанае и персонального состава комиссии по вопросам благоустройства города Костаная"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города Костаная Костанайской области (третьего созыва) от 21 октября 2005 года № 182. Зарегистрировано Управлением юстиции города Костаная Костанайской области 26 октября 2005 года № 9-1-27. Утратило силу - Решением маслихата города Костаная Костанайской области от 23 февраля 2012 года № 27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>
      Сноска. Утратило силу - Решением маслихата города Костаная Костанайской области от 23.02.2012 № 27.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управлении" в Республике Казахстан Костанайский городской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от 13 июня 2003 года № 254 "Об утверждении Правил благоустройства, санитарной очистки территории, содержания, защиты и сноса зеленых насаждений" в городе Костанае и персонального состава комиссии по вопросам благоустройства города Костаная (номер государственной регистрации 2344, газета "Костанай" от 31 июля 2003 года № 86, ранее были внесены изменения 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от 17 февраля 2004 года № 33 "О внесении изменений в решение Костанайского городского маслихата от 13 июня 2003 года № 254 "Об утверждении Правил благоустройства, санитарной очистки территории, содержания, защиты и сноса зеленых насаждений в городе Костанае" персонального состава комиссии по вопросам благоустройства города Костаная (регистрационный номер 2344)", номер государственной регистрации 2784, решением маслихата от 24 июня 2005 года № 155 "О внесении изменений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Костанайского городского маслихата от 13 июня 2003 года № 254 "Об утверждении Правил благоустройства, санитарной очистки территории, содержания, защиты и сноса зеленых насаждений в городе Костанае" персонального состава комиссии по вопросам благоустройства города Костаная", номер государственной регистрации 9-1-13) следующее дополнение: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Главу 2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пунктом 12-1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"12-1. Не допускается расклеивание объявлений,афиш, листовок, извещений вне установленных мест, а также засорять проезжую и пешеходную часть улиц, свободные от застройки территории и другие места общего пользования любыми видами мусора, в том числе листовками, агитационными материалами".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вступает в силу со дня государственной регистрации в Управлении юстиции.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Председатель сессии,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депутат по избирательному округу № 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Секретарь городского маслихата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