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4f08" w14:textId="5e84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расчета за оказанные ритуальные услуги по захоронению с воинскими почестями и установлению надгробий на могилах умерших лиц, удостоенных звания Герой Советского Союза, "Халык Кахарманы", Герой Социалистического Труда, награжденных орденом Славы трех степеней и орденом "Отан" из числа участников и инвалидов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17 марта 2005 года N 172. Зарегистрировано Департаментом юстиции Карагандинской области 31 марта 2005 года за N 1752. Утратило силу решением Карагандинского областного маслихата от 23 сентября 2021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23.09.2021 № 109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выплаты за оказанные ритуальные услуги по захоронению с воинскими почестями и установлению надгробий на могилах умерших лиц, удостоенных звания Герой Советского Союза, "Халык Кахарманы", Герой Социалистического Труда, награжденных орденом Славы трех степеней и орденом "Отан" из числа участников и инвалидов войны по сумме фактических затрат, но не более 45 месячных расчетных показателей.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координации занятости и социальных программ (Буркеева С.М.):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прием заявлений от лиц, обратившихся по вопросу оказания ритуальных услуг по захоронению с воинскими почестями и установлению надгробий на могилах вышеназванной категории граждан, через районные и городские отделы занятости и социальных программ по месту жительства умершего и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смерти;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документа, подтверждающего статус умершего.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разрешить вопросы, связанные с заключением договоров на оказание ритуальных услуг по захоронению с воинскими почестями и установлению надгробий на могилах вышеназванной категории граждан и проведением расчетов.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городов и районов довести данное решение до сведения всех заинтересованных служб и обеспечить выплату за оказанные ритуальные услуги по захоронению с воинскими почестями и установлению надгробий на могилах вышеназванной категории граждан за счет средств местных бюджетов.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решения возложить на постоянную комиссию по социально-культурному развитию и социальной защите населения (Адекенов С.М.).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2005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областного Маслихата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