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6d62" w14:textId="3006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Таразского городского маслихата третьего созыва от 23 ноября 2004 года N 8-5 "Об утверждении Правил предоставления жилищной помощи и компенсации повышения тарифов абонентской платы за телефон"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Таразского городского маслихата от 16 ноября 2005 года N 17-13. Зарегистрировано управлением юстиции г. Тараз 7 декабря 2005 года за N 17. Утратило силу решением маслихата Жамбылской области от 28 августа 2014 года № 32-4</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Таразского городского маслихата Жамбылской области от 28.08.2014 </w:t>
      </w:r>
      <w:r>
        <w:rPr>
          <w:rFonts w:ascii="Times New Roman"/>
          <w:b w:val="false"/>
          <w:i w:val="false"/>
          <w:color w:val="000000"/>
          <w:sz w:val="28"/>
        </w:rPr>
        <w:t>№ 32-4</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в Республике Казахстан",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Таразский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Таразского городского маслихата от 23 ноября 2004 года N 8-5 "Об утверждении Правил предоставления жилищной помощи и компенсации повышения тарифов абонентской платы за телефон" (зарегистрированное под N 1536, опубликованное в N 2 газеты "Жамбыл-Тараз" от 7 января 2005 года) следующие изменения и дополнения:</w:t>
      </w:r>
      <w:r>
        <w:br/>
      </w:r>
      <w:r>
        <w:rPr>
          <w:rFonts w:ascii="Times New Roman"/>
          <w:b w:val="false"/>
          <w:i w:val="false"/>
          <w:color w:val="000000"/>
          <w:sz w:val="28"/>
        </w:rPr>
        <w:t>
      в приложении к указанному решению:</w:t>
      </w:r>
      <w:r>
        <w:br/>
      </w:r>
      <w:r>
        <w:rPr>
          <w:rFonts w:ascii="Times New Roman"/>
          <w:b w:val="false"/>
          <w:i w:val="false"/>
          <w:color w:val="000000"/>
          <w:sz w:val="28"/>
        </w:rPr>
        <w:t xml:space="preserve">
      в пункте 3 цифру "20" заменить на цифру "30". </w:t>
      </w:r>
      <w:r>
        <w:br/>
      </w:r>
      <w:r>
        <w:rPr>
          <w:rFonts w:ascii="Times New Roman"/>
          <w:b w:val="false"/>
          <w:i w:val="false"/>
          <w:color w:val="000000"/>
          <w:sz w:val="28"/>
        </w:rPr>
        <w:t>
      пункт 10 дополнить подпунктом 10) следующего содержания:</w:t>
      </w:r>
      <w:r>
        <w:br/>
      </w:r>
      <w:r>
        <w:rPr>
          <w:rFonts w:ascii="Times New Roman"/>
          <w:b w:val="false"/>
          <w:i w:val="false"/>
          <w:color w:val="000000"/>
          <w:sz w:val="28"/>
        </w:rPr>
        <w:t>
      10) копии личных лицевых счетов заявителей, открытых в филиалах Народного банка;</w:t>
      </w:r>
      <w:r>
        <w:br/>
      </w:r>
      <w:r>
        <w:rPr>
          <w:rFonts w:ascii="Times New Roman"/>
          <w:b w:val="false"/>
          <w:i w:val="false"/>
          <w:color w:val="000000"/>
          <w:sz w:val="28"/>
        </w:rPr>
        <w:t>
      в пунктах 11, 13, 25 наименование учреждения "Управление труда, занятости социальной защиты населения акимата города Тараз" заменить на "Отдел занятости и социальных программ акимата города Тараза";</w:t>
      </w:r>
      <w:r>
        <w:br/>
      </w:r>
      <w:r>
        <w:rPr>
          <w:rFonts w:ascii="Times New Roman"/>
          <w:b w:val="false"/>
          <w:i w:val="false"/>
          <w:color w:val="000000"/>
          <w:sz w:val="28"/>
        </w:rPr>
        <w:t>
      пункт 17 изложить в следующей редакции:</w:t>
      </w:r>
      <w:r>
        <w:br/>
      </w:r>
      <w:r>
        <w:rPr>
          <w:rFonts w:ascii="Times New Roman"/>
          <w:b w:val="false"/>
          <w:i w:val="false"/>
          <w:color w:val="000000"/>
          <w:sz w:val="28"/>
        </w:rPr>
        <w:t>
      В соответствии с пунктом 1 </w:t>
      </w:r>
      <w:r>
        <w:rPr>
          <w:rFonts w:ascii="Times New Roman"/>
          <w:b w:val="false"/>
          <w:i w:val="false"/>
          <w:color w:val="000000"/>
          <w:sz w:val="28"/>
        </w:rPr>
        <w:t>статьи 75</w:t>
      </w:r>
      <w:r>
        <w:rPr>
          <w:rFonts w:ascii="Times New Roman"/>
          <w:b w:val="false"/>
          <w:i w:val="false"/>
          <w:color w:val="000000"/>
          <w:sz w:val="28"/>
        </w:rPr>
        <w:t xml:space="preserve"> Закона Республики Казахстан "О жилищных отношениях" за норму площади жилья, обеспечиваемой компенсационными мерами, принять полезную площадь квартиры (дома), эквивалентную норме предоставления государственного жилья на каждого члена семьи, но не менее однокомнатной квартиры для одиноко проживающих граждан. В случае проживания в одной квартире несколько семей или граждан, имеющих отдельные лицевые счета по оплате за жилье и коммунальные услуги, нормы площади жилья не могут быть менее отдельной жилой площади;</w:t>
      </w:r>
      <w:r>
        <w:br/>
      </w:r>
      <w:r>
        <w:rPr>
          <w:rFonts w:ascii="Times New Roman"/>
          <w:b w:val="false"/>
          <w:i w:val="false"/>
          <w:color w:val="000000"/>
          <w:sz w:val="28"/>
        </w:rPr>
        <w:t>
      пункт 23 изложить в следующей редакции:</w:t>
      </w:r>
      <w:r>
        <w:br/>
      </w:r>
      <w:r>
        <w:rPr>
          <w:rFonts w:ascii="Times New Roman"/>
          <w:b w:val="false"/>
          <w:i w:val="false"/>
          <w:color w:val="000000"/>
          <w:sz w:val="28"/>
        </w:rPr>
        <w:t>
      Государственное учреждение "Отдел занятости и социальных программ акимата города Тараза" перечисляет суммы начисленной жилищной помощи по письменному заявлению получателей на счета соответствующих поставщиков, а компенсации повышения тарифов абонентской платы за телефон на лицевые счета, открытые в филиалах Народного банка.</w:t>
      </w:r>
      <w:r>
        <w:br/>
      </w:r>
      <w:r>
        <w:rPr>
          <w:rFonts w:ascii="Times New Roman"/>
          <w:b w:val="false"/>
          <w:i w:val="false"/>
          <w:color w:val="000000"/>
          <w:sz w:val="28"/>
        </w:rPr>
        <w:t>
</w:t>
      </w:r>
      <w:r>
        <w:rPr>
          <w:rFonts w:ascii="Times New Roman"/>
          <w:b w:val="false"/>
          <w:i w:val="false"/>
          <w:color w:val="000000"/>
          <w:sz w:val="28"/>
        </w:rPr>
        <w:t>
      2. Настоящее решение приобретает юридическую силу со дня государственной регистрации, вводится в действие по истечении 10 дней со дня опубликования, распространяется на отношения, возникшие с 20 октября 2005 года.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сессии                        Секретарь</w:t>
      </w:r>
      <w:r>
        <w:br/>
      </w:r>
      <w:r>
        <w:rPr>
          <w:rFonts w:ascii="Times New Roman"/>
          <w:b w:val="false"/>
          <w:i w:val="false"/>
          <w:color w:val="000000"/>
          <w:sz w:val="28"/>
        </w:rPr>
        <w:t>
</w:t>
      </w:r>
      <w:r>
        <w:rPr>
          <w:rFonts w:ascii="Times New Roman"/>
          <w:b w:val="false"/>
          <w:i/>
          <w:color w:val="000000"/>
          <w:sz w:val="28"/>
        </w:rPr>
        <w:t>      городского маслихата                       городского маслихата</w:t>
      </w:r>
      <w:r>
        <w:br/>
      </w:r>
      <w:r>
        <w:rPr>
          <w:rFonts w:ascii="Times New Roman"/>
          <w:b w:val="false"/>
          <w:i w:val="false"/>
          <w:color w:val="000000"/>
          <w:sz w:val="28"/>
        </w:rPr>
        <w:t>
</w:t>
      </w:r>
      <w:r>
        <w:rPr>
          <w:rFonts w:ascii="Times New Roman"/>
          <w:b w:val="false"/>
          <w:i/>
          <w:color w:val="000000"/>
          <w:sz w:val="28"/>
        </w:rPr>
        <w:t>      Ж. Мышбаева                                У. Байшигашев</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