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f601" w14:textId="724f6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области по Жаркаинскому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Акмолинского областного Маслихата и Акимата Акмолинской области от 24 августа 2005 года N 3С-14-6. Зарегистрировано Департаментом юстиции Акмолинской области 01 сентября 2005 года N 3154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8, </w:t>
      </w:r>
      <w:r>
        <w:rPr>
          <w:rFonts w:ascii="Times New Roman"/>
          <w:b w:val="false"/>
          <w:i w:val="false"/>
          <w:color w:val="000000"/>
          <w:sz w:val="28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"Об административно-территориальном устройстве Республики Казахстан", на основании совместных  ходатайств акимата и маслихата Жаркаинского района и в целях совершенствования административно-территориального устройства области акимат области и областной маслихат 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административно-территориальное устройство области по Жаркаинскому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Перевести в категорию иных поселений следующие населенные пункты: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Савиновка Тасоткельского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Шанырак Отрадного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Балуанколь Бирсуатского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Дауылбай Гастелловского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Актобе Далабайского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Шалгай Шалгайского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Включить население вышеуказанных иных поселений в состав: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поселение Савиновка Тасоткельского сельского округа, в состав села Тасоткель Тасоткельского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поселение Шанырак Отрадного сельского округа, в состав села Отрадное Отрадного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поселение Балуанколь Бирсуатского сельского округа, в состав села Бирсуат Бирсуатского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поселение Дауылбай Гастелловского сельского округа, в состав села Гастелло Гастелловского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поселение Актобе Далабайского сельского округа, в состав села Далабай Далабайского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поселение Шалгай Шалгайского сельского округа, в состав села Шойындыколь Шойындыкольского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Упразднить и исключить из учетных данных в связи с выездом жителей и переводом в категорию иных поселений некоторые населенные пункты: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Гагаринское Шалгайского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Кызылтал Западного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Шалгайский сельский округ.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Упразднить и исключить из учетных данных Маякский сельский округ, изменить границы Костычевского сельского округа в границах с. Костычево, с. Донское путем присоединения к нему с. Маяк.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Акмолинской области от 17.02.2015 </w:t>
      </w:r>
      <w:r>
        <w:rPr>
          <w:rFonts w:ascii="Times New Roman"/>
          <w:b w:val="false"/>
          <w:i w:val="false"/>
          <w:color w:val="000000"/>
          <w:sz w:val="28"/>
        </w:rPr>
        <w:t>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Акмолинского областного маслихата от 17.02.2015 № 5С-34-6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вступает в силу после государственной регистрации в Департаменте юстиции  Акмолинской области.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              Аким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