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7938" w14:textId="2657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Акмолинского областного Маслихата и Акимата Акмолинской области от 8 апреля 2005 года N 3С-11-20. Зарегистрировано Департаментом юстиции Акмолинской области 18 мая 2005 года N 3135.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внесены изменения на государственном языке, текст на русском языке не изменяется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ff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Казахстан", на основании совместных ходатайств акимата и маслихата Ерейментауского и Шортандинского районов и в целях   совершенствования административно-территориального устройства области акимат области и областной маслихат РЕШИЛИ: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административно-территориальное устройство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Ерейментаускому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перевести в категорию иных поселений населенный пункт-село Орнек Новодолинского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население вышеуказанного поселения в состав села Новодолинка Новодолинского сельского округа.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Шортандинскому району упразднить и исключить из учетных данных, в связи с выездом жителей следующие населенные пункты: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Зерновое Новоселовского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разъезд 34 Дамсинского сельского округа.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Ерейментаускому району изменить границы Новомарковского сельского округа в границах с Новомарковка, с.Тимофеевка, с. Жолбасшы и образовать две административно-территориальные единицы: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Новомарковка, в границах села Новомарковка;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Акмырзинский сельский округ в границах сел Тимофеевка и Жолбасшы, с центром в селе Тимофеевка.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вступает в силу после государственной регистрации в Департаменте юстиции Акмолинской области.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областного 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