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553a" w14:textId="ebe5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города Астаны от 29 июня 2004 года N 55/9-III "О Правилах застройки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июня 2005 года N 165/20-III. Зарегистрировано Департаментом юстиции г. Астаны 28 июля 2005 года N 403. Утратило силу - решением Маслихата города Астаны от 21 сентября 2006 года N 285/35-III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сентября 2006 года N 285/35-III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 и истечением срока действия отдельных решений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маслихата города Астаны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решение вступает в силу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Решение маслихата города Астаны от 30 июня 2005 года N 165/20-III "О внесении дополнения в решение маслихата города Астаны от 29 июня 2004 года N 55/9-III "О Правилах застройки территории города Астаны" (зарегистрировано в Реестре государственной регистрации нормативных правовых актов 28 июля 2005 года за N 403, опубликовано в газетах "Астана хабары" 4 августа 2005 года, "Вечерняя Астана" 9 августа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Рассмотрев предложение акимата города Астаны,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архитектурной, градостроительной и строительной деятельности в Республике Казахстан",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 застройки территории города Астаны, утвержденные решением маслихата города Астаны 29 июня 2004 года N 55/9-III "О Правилах застройки территории города Астаны" (зарегистрировано департаментом юстиции города Астаны 5 августа 2004 года за N 340, опубликовано в газетах "Астана хабары" 20 ноября 2004 года, "Вечерняя Астана" 17 августа 2004 года), от 17 февраля 2005 года N 122/16-III "О внесении дополнений в решение маслихата города Астаны от 29 июня 2004 года N 55/9-III "О Правилах застройки территории города Астаны" (зарегистрировано департаментом юстиции 18 марта 2005 года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, опубликовано в газетах "Астана хабары", "Вечерняя Астана" 2 апреля 2005 года) следующее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раздел 2, главу 4 пункт 12 после слов "При вынесении решения о предоставлении земельных участков для строительства объектов" дополнить словами "субъектами малого предпринимательства, объектов".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Астаны            Б. Смаилов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