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f95c6" w14:textId="d5f95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Перечне категорий граждан, нуждающихся в оказании социальной помощи
за счет средств бюджета города Астаны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26 мая 2005 года N 143/18-III.
Зарегистрировано Департаментом юстиции города Астаны 1 июля 2005 года N 395. Утратило силу решением маслихата города Астаны от 27 июня 2014 года № 250/36-V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маслихата города Астаны от 27.06.2014 </w:t>
      </w:r>
      <w:r>
        <w:rPr>
          <w:rFonts w:ascii="Times New Roman"/>
          <w:b w:val="false"/>
          <w:i w:val="false"/>
          <w:color w:val="000000"/>
          <w:sz w:val="28"/>
        </w:rPr>
        <w:t>№ 250/36-V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55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 в целях дальнейшего оказания социальной помощи нуждающимся гражданам за счет средств бюджета города Астаны, маслихат города Астаны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Преамбула с изменениями, внесенными решениями маслихата города Астаны от 31.03.2009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196/31-IV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21.11.2012 </w:t>
      </w:r>
      <w:r>
        <w:rPr>
          <w:rFonts w:ascii="Times New Roman"/>
          <w:b w:val="false"/>
          <w:i w:val="false"/>
          <w:color w:val="000000"/>
          <w:sz w:val="28"/>
        </w:rPr>
        <w:t>№ 84/10-V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Перечень категорий граждан, нуждающихся в оказании социальной помощи за счет средств бюджета города Астаны.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сессии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города Астаны                         Б. Смаилов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Секретарь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города Астаны                         В. Редкокашин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Согласовано: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Директор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занятости и социальных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программ города Астаны                          А. Демеуова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сессии маслихата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Астаны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мая 2005 года N 143/18-III       </w:t>
      </w:r>
    </w:p>
    <w:bookmarkEnd w:id="2"/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
категорий граждан, нуждающихся в оказании социальной </w:t>
      </w:r>
      <w:r>
        <w:br/>
      </w:r>
      <w:r>
        <w:rPr>
          <w:rFonts w:ascii="Times New Roman"/>
          <w:b/>
          <w:i w:val="false"/>
          <w:color w:val="000000"/>
        </w:rPr>
        <w:t xml:space="preserve">
помощи за счет средств бюджета города Астаны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Перечень дополнен решением маслихата города Астаны от 24 апреля 2008 года </w:t>
      </w:r>
      <w:r>
        <w:rPr>
          <w:rFonts w:ascii="Times New Roman"/>
          <w:b w:val="false"/>
          <w:i w:val="false"/>
          <w:color w:val="ff0000"/>
          <w:sz w:val="28"/>
        </w:rPr>
        <w:t xml:space="preserve">N 80/14-IV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10 календарных дней после первого официального опубликования); от 13.12.2010 </w:t>
      </w:r>
      <w:r>
        <w:rPr>
          <w:rFonts w:ascii="Times New Roman"/>
          <w:b w:val="false"/>
          <w:i w:val="false"/>
          <w:color w:val="ff0000"/>
          <w:sz w:val="28"/>
        </w:rPr>
        <w:t>№ 412/54-IV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Участники и инвалиды Великой Отечественной войны.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Лица, по льготам и гарантиям приравненные к участникам и инвалидам Великой Отечественной войны.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Лица, проработавшие в тылу в годы Великой Отечественной войны не менее шести месяцев и не награжденные орденами и медалями бывшего Союза ССР за самоотверженный труд.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Инвалиды 1, 2, 3 групп.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Дети-инвалиды до 18 лет.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Пенсионеры по возрасту и выслуге лет.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решением маслихата города Астаны от 31.03.2009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196/31-IV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2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Получатели пенсий за особые заслуги перед Республикой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Многодетные семьи, имеющие четырех и более детей до 18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Выпускники детских домов, приютов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Дети-сироты, потерявшие обоих или единственного родителя.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Безработные граждане.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Малообеспеченные граждане, совокупный доход которых ниже стоимости продовольственной корзины.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Cноска. Пункт 13 с изменениями, внесенными решением маслихата города Астаны от 24 апреля 2008 года </w:t>
      </w:r>
      <w:r>
        <w:rPr>
          <w:rFonts w:ascii="Times New Roman"/>
          <w:b w:val="false"/>
          <w:i w:val="false"/>
          <w:color w:val="ff0000"/>
          <w:sz w:val="28"/>
        </w:rPr>
        <w:t xml:space="preserve">N 80/14-IV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10 календарных дней после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14. Жертвы политических репрессий.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Граждане, удостоенные звания «Астана қаласының құрметті азаматы».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15 в редакции решения маслихата города Астаны от 11.08.2011 </w:t>
      </w:r>
      <w:r>
        <w:rPr>
          <w:rFonts w:ascii="Times New Roman"/>
          <w:b w:val="false"/>
          <w:i w:val="false"/>
          <w:color w:val="000000"/>
          <w:sz w:val="28"/>
        </w:rPr>
        <w:t>№ 474/67-IV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Нуждающиеся граждане, больные активным туберкулезом, состоящие на диспансерном учете в государственном учреждении "Противотуберкулезный диспансер города Астаны.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Дети, оставшиеся без попечения родителей.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18. Многодетные матери, награжденные подвесками «Алтын алка», «Кумыс алка» или получившие ранее звание «Мать-героиня», а также награжденные орденами «Материнская слава» I и II степени».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Перечень дополнен пунктом 17 решением маслихата города Астаны от 9 июля 2008 года </w:t>
      </w:r>
      <w:r>
        <w:rPr>
          <w:rFonts w:ascii="Times New Roman"/>
          <w:b w:val="false"/>
          <w:i w:val="false"/>
          <w:color w:val="ff0000"/>
          <w:sz w:val="28"/>
        </w:rPr>
        <w:t xml:space="preserve">N 115/18-IV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10 календарных дней после первого официального опубликования); дополнен пунктом 18 решением маслихата города Астаны от 13.12.2010 </w:t>
      </w:r>
      <w:r>
        <w:rPr>
          <w:rFonts w:ascii="Times New Roman"/>
          <w:b w:val="false"/>
          <w:i w:val="false"/>
          <w:color w:val="ff0000"/>
          <w:sz w:val="28"/>
        </w:rPr>
        <w:t>№ 412/54-IV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Пункт 18 с изменениями, внесенными решением маслихата города Астаны от 26.06.2012 </w:t>
      </w:r>
      <w:r>
        <w:rPr>
          <w:rFonts w:ascii="Times New Roman"/>
          <w:b w:val="false"/>
          <w:i w:val="false"/>
          <w:color w:val="ff0000"/>
          <w:sz w:val="28"/>
        </w:rPr>
        <w:t>№ 47/5-V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