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ea7b" w14:textId="cc8e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транспорта и коммуникаций 
Республики Казахстан от 23 ноября 2004 года № 429а-I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ноября 2005 года № 341-I. Зарегистрирован в Министерстве юстиции Республики Казахстан 21 ноября 2005 года № 3936.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бюджетных средств, предназначенных для субсидирования железнодорожных пассажирских перевозок по социально значимым межобластным сообщениям,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ноября 2004 года N 429а-I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(зарегистрированный в Реестре государственной регистрации нормативных правовых актов за N 3232, опубликованный в Бюллетене нормативных правовых актов Республики Казахстан, 2005 г., N 3-8, ст. 22)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4.1-1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"4.1-1. Заказчик в случае не выполнения исполнителем условий Договора в части составности поездов обеспечивает удержание выплаты субсидий на сумму, пропорциональную объему невыполненных перевозок.";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6.5.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сезонностью перевозок, а также в зависимости от пассажиропотока по взаимному согласию сторон допускается пересмотр составности поездов, путем составления дополнительного соглашения.".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путей сообщения Министерства транспорта и коммуникаций Республики Казахстан (Байдаулетов Н.Т.)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Лавриненко Ю.И.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