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5598" w14:textId="9395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медицинского обследования донора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22 сентября 2005 года N 464. Зарегистрирован в Министерстве юстиции Республики Казахстан 13 октября 2005 года N 3890. Утратил силу приказом и.о. Министра здравоохранения Республики Казахстан от 10 ноября 2009 года N 680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/>
          <w:color w:val="800000"/>
          <w:sz w:val="28"/>
        </w:rPr>
        <w:t xml:space="preserve"> и.о. Министра здравоохранения РК от 10.11.2009 N 680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Республики Казахстан "О донорстве крови и ее компонентов",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медицинского обследования донора.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лечебно-профилактической работы (Нерсесов А.В.) направить настоящий приказ на государственную регистрацию в Министерство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организационно-правовой работы (Акрачкова Д.В.) после государственной регистрации в Министерстве юстиции Республики Казахстан обеспечить официальное опубликование настоящего приказа в средствах массовой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здравоохранения Республики Казахстан Диканбаеву С.А.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2005 года N 464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Правила медицинского обследования донора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Республики Казахстан "О донорстве крови и ее компонентов" и определяют порядок медицинского обследования донора. 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Донором может быть физическое лицо в возрасте от восемнадцати до шестидесяти лет, прошедшее соответствующее медицинское обследование и не имеющее противопоказаний для сдачи крови, изъявившее добровольное желание дать кровь и ее компоненты для медицинских целей.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приема и учета доноров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Прием доноров в организациях службы крови проводится на основании документов, удостоверяющих личность.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После предъявления документа, удостоверяющего личность, донору представляется анкета, которую он заполняет самостоятельно или с помощью медицинского регистратора. Заполненная анкета вкладывается в учетную карту донора.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Донору, отстраненному от дачи крови по данным анкеты, выявленным при медицинском обследовании противопоказаниям или при невозможности осуществления процедуры по техническим причинам, выдается справка об обследовании с указанием затраченного времени.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учете доноров обязательно ведение первичной медицинской документации.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Компьютерный банк данных о донорах дублируется информацией на бумажных или электронных носителях.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Первичным донорам после дачи крови выдается "Удостоверение донора", содержащее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фамилия, имя, отчество;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фотографию;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дату 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группу крови и резус-фактор.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Обследование доноров и скрининг донорской крови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Медицинское обследование доноров начинается с анализа анкеты донора.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 результаты ответов или данные анкеты, принимается решение о возможности дальнейшего прохождения донором медицинского обследования или, в случае выявленных противопоказаний к донорству, объясняется причина отвода. До приема врачом у донора определяется содержание гемоглобина (или гематокрит), группа крови и резус фактор согласно приложению 1 к настоящим Правилам. Врач после сбора анамнеза измеряет донору температуру тела и производит общий осмотр кожных покровов, видимых слизистых, пальпацию лимфатических узлов, аускультацию органов грудной клетки, пальпацию органов брюшной полости, определяет ритмичность и частоту пульса, измеряет артериальное давление (АД). Стандартный объем заготовки крови - 450 мл + 10 мл. У доноров весом менее 50 кг и ростом менее 150 см рекомендуется, по усмотрению врача, изъятие меньшего объема крови (4-6 мл на кг веса), но не более 13 % от общего объема циркулирующей крови, который в норме составляет 6,5-7 % веса тела.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Скрининг донорской крови проводится по следующим показателям: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группа крови и резус-принадлежность;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активность аланиновой аминотрансферазы (далее - АлАТ);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серологические исследования на сифилис, поверхностный антиген гепатита В, антитела к гепатиту С и к вирусу иммунодефицита человека 1, 2 (ВИЧ-1, 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Обследование крови доноров на маркеры гепатитов В, С, ВИЧ и сифилис проводится до дачи крови в период медицинского обследования или при последующей апробации крови из пробирок с образцами донорской крови. Запрещается выдача крови и ее компонентов, не обследованных на маркеры сифилиса, гепатитов В, С и ВИЧ-1,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Исследование на сифилис осуществляется при помощи комплекса серологических реакций (далее - КСР) - иммуно-ферментного анализа (далее - ИФА) и реакции микропреципитации с кардиолипиновым антигеном. При отрицательном результате КСР донор допускается к кроводаче. В случае положительных или сомнительных результатов хотя бы одной реакции, кровь бракуется и уничтожается. При этом в кожно-венерологический диспансер (далее - КВД) по месту жительства донора передается экстренное извещение. Если в результате обследования в КВД у донора установлено отсутствие сифилиса в настоящее время и в анамнезе, а в организации здравоохранения, осуществляющие деятельность в области службы крови при повторном обследовании результаты серологических реакций на сифилис отрицательные, донор подлежит восстановлению в донорстве. В случае выявления положительных или сомнительных результатов серологических реакций, донор отстраняется от кроводач на 6 месяцев. В карте донора делается запись: "Отвод от донорства на 6 месяцев". Через 6 месяцев проводятся контрольные серологические исследования. Если через 6 месяцев в образце сыворотки крови донора КСР отрицательный, то донор может быть допущен к кроводаче, при положительных результатах - донор отводится от кроводач бессрочно. В карте донора производится запись: "Абсолютный брак".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Исследование на наличие HВsAg гепатита В и антител (далее - АТ) к вирусу гепатита С проводится методом ИФА. При получении отрицательного ответа донор допускается к кроводаче. Положительный или сомнительный результаты тестируются повторно тест-системой другого производителя и подтверждающим тестом. Если при повторной постановке и в подтверждающем тестировании образец показал отрицательный результат, донор допускается к кроводаче, при положительном результате - отстраняется. Данные о доноре передаются в местные органы государственного санитарно-эпидемиологического надзора. Кровь бракуется и уничтожается. В карте донора производится запись: "Абсолютный брак".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Исследование на АТ к ВИЧ-1, 2 осуществляется методом ИФА на тест-системах антиген-антитело. При отрицательном результате анализа донор допускается к кроводаче. При получении положительного или сомнительного серологического результата во избежание ложно-положительных результатов анализ сыворотки крови донора должен быть повторен еще 1 или 2 раза на тест-системе другого производителя. Серопозитивным образец считается, если оба из двух повторных, или 2 анализа из трех повторных, отчетливо выявили наличие антител. При первичном выявлении серопозитивного образца данные о доноре записываются в специальный журнал, сыворотки первичного образца направляются в лабораторию территориального центра СПИД для дальнейшего исследования. В карте донора делают запись: "Образец сыворотки в Республиканский центр СПИД". Даже при получении из центра СПИД отрицательного результата, донор отстраняется от донорства на 6 месяцев (карантин). В карте донора производится запись: "Отстранен от донорства на 6 месяцев". Через 6 месяцев проводят контрольные серологические исследования. При отрицательном результате этих исследований в ИФА на ВИЧ-1, 2 донор допускается к очередной кроводаче, а при положительной реакции - отстраняется бессрочно. В карте донора производится запись: "Абсолютный брак". Образец сыворотки направляется в референс-лабораторию Республиканского центра СПИД.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Платным донорам при первичном обращении, а в последующем не менее одного раза в год, проводится общий клинический анализ крови и мочи. Нормы состава периферической крови и биохимических показателей у доноров приведены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настоящим Правилам. При повышении АлАТ донор отстраняется от кроводачи на 3 месяца с последующим контрольным исследованием, а превышение нормы при повторном исследовании является основанием для отстранения от донорства.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 учетом эпидемиологической ситуации в регионе по решению территориальных органов здравоохранения и государственного санитарного эпидемиологического надзора могут проводиться дополнительные исследования донорской крови на бруцеллез, малярию и другие.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Организации службы крови должны иметь информацию об отсутствии заболевания или контакта по вирусным гепатитам у донора в течение 3 месяцев для гепатита А, и в течение 6 месяцев - для гепатитов В и С, а также другими инфекционными заболеваниями в течение 1 месяца.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целях оказания неотложной медицинской помощи донорам при возникновении у них реакций и осложнений в отделении комплектования донорских кадров и отделении заготовки крови и плазмы, выездные бригады оснащаются набором необходимых медикаментов, оборудований и инструментариев. При любых осложнениях одновременно с оказанием неотложной медицинской помощи, следует вызвать бригаду скорой медицинской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Медицинское обследование доноров плазмы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Медицинское обследование доноров плазмы и лабораторные исследования донорской крови проводятся в соответствии с 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пунктами 9 </w:t>
      </w:r>
      <w:r>
        <w:rPr>
          <w:rFonts w:ascii="Times New Roman"/>
          <w:b w:val="false"/>
          <w:i w:val="false"/>
          <w:color w:val="000000"/>
          <w:sz w:val="28"/>
        </w:rPr>
        <w:t xml:space="preserve">-16 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первичном освидетельствовании платных доноров плазмы, дополнительно осуществляются следующие исследования: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периферической крови (гемоглобин, эритроциты, лейкоциты, тромбоциты, скорость оседания эритроцитов (далее - СОЭ) и лейкоцитарная формула);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определение величины гематокрита вместо количества гемоглобина;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общего белка и белковых фракций сыворотки крови.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Контрольные исследования у доноров плазмы в процессе многократных плазмаферезов осуществляются не реже 1 раза в 4 месяца.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каждой процедуре плазмафереза определяются: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гемоглобина или гематокрит;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СОЭ;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общего белка в сыворотке крови.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Если интервал между процедурами плазмафереза больше 3 месяцев, донор обследуется как при первичном освидетельствовании. При диспротеинемии донор отводится от донорства на 2 месяца. Если возраст донора свыше 40 лет, то 1 раз в год ему проводится электрокардиограмма.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Максимальная разовая доза плазмы, получаемая от донора - не более 800 мл.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Медицинское обследование доноров клеток крови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Медицинское обследование доноров клеток крови и скрининг донорской крови проводится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пунктами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-21 настоящих Правил. В случаях использования автоматических сепараторов клеток крови перед цитаферезом должно быть определено время свертывания крови. Обследование доноров перед повторным тромбоцитаферезом включает определение количества гемоглобина, числа тромбоцитов.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Допустимые интервалы между различными видами процедур представлены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 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Медицинское обследование доноров иммунной плазмы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Медицинское обследование доноров иммунной плазмы и лабораторные исследования проводятся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пунктами 8 </w:t>
      </w:r>
      <w:r>
        <w:rPr>
          <w:rFonts w:ascii="Times New Roman"/>
          <w:b w:val="false"/>
          <w:i w:val="false"/>
          <w:color w:val="000000"/>
          <w:sz w:val="28"/>
        </w:rPr>
        <w:t xml:space="preserve">-23 настоящих Правил. К иммунному донорству следует привлекать лиц, в крови которых в результате соответствующего скрининга обнаружены иммунные антитела.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К иммунизации антигенами системы резус и стафилококковым анатоксином допускаются мужчины в возрасте от 18 до 50 лет, женщины - в период менопаузы или моложе, утратившие способность к деторождению. Целесообразно привлечение к иммунному донорству женщин, сенсибилизированных в результате беременности.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активной иммунизации доноров другими антигенами с целью получения иммунных препаратов направленного действия, следует использовать только разрешенные к применению в Республике Казахстан вакцины, анатоксины и антигены эритроцитов.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7. Противопоказания к донорству крови и ее компонентов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Абсолютными противопоказаниями к донорству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Инфекционные заболевания: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СПИД, носительство ВИЧ инфекции, а также риск их развития у лиц, относящихся к группе риска;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вирусные гепатиты, положительный результат исследований на маркеры вирусных гепатитов (HВsAg, анти-HCV антитела);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сифилис врожденный или приобретенный при положительных результатах КСР;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туберкулез (все формы);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бруцеллез;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сыпной тиф;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туляремия;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лепра;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Паразитарные заболевания: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эхинококкоз, токсоплазмоз, трипаносомоз, филяриатоз, ришта, лейшманиоз;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болезнь Крайтцфельдта-Якоба;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синдром Герстмана-Страусслера-Шайнкера;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Сердечно-сосудистые заболевания: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гипертензивная болезнь с преимущественным поражением сердца и почек;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ишемическая болезнь сердца;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атеросклеротическая болезнь сердца;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облитерирующий эндартериит;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неспецифический аортоартериит;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рецидивирующий тромбофлебит;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эндокардиты;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миокардиты;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пороки сердца (врожденные и приобретенные);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Болезни органов дыхания: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бронхиальная астма;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бронхоэктатическая болезнь;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эмфизема легких;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обструктивный бронхит;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диффузный пневмосклероз с дыхательной недостаточностью;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Болезни органов пищеварения: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язвенная болезнь в фазе обострения;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хронический панкреатит в фазе обострения;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неспецифический язвенный колит в фазе обострения;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Заболевания печени и желчных путей: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хронические заболевания печени, гепатит и цирроз печени, в том числе токсической природы и неясной этиологии;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желчнокаменная болезнь, острый и хронический холангит;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Заболевания почек и мочевыводящих путей с явлениями почечной недостаточности: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диффузные и очаговые поражения почек;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мочекаменная болезнь;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Диффузные заболевания соединительной ткани;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Лучевая болезнь;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Болезни эндокринной системы при выраженных нарушениях функций и обмена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Болезни органов зрения: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глаукома;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миопия высокой степени;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трахома;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Кожные болезни: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генерализованный псориаз;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эритродермия;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экзема;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пиодермия, сикоз;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дискоидная волчанка;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пузырчатые дерматозы;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грибковые поражения кожи (микроспория, трихофития, фавус, эпидермофития) и внутренних органов (глубокие микозы);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гнойничковые заболевания кожи (пиодермия, фурункулез, сикоз);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Остеомиелит острый и хронический;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Перенесенные операции с удалением какого-либо органа, пересадка роговицы;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Злокачественные новообразования и болезни крови;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Органические заболевания центральной нервной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Глухота;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Психические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Наркомания, алкоголизм, токсикомания.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К временным противопоказаниям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факторы риска заражения: гемотрансмиссивными заболеваниями - трансфузии крови, ее компонентов, препаратов (исключение составляют ожоговые реконвалесценты и лица, иммунизированные к резус-фактору). При этом дается отвод от донорства сроком на 6 месяцев;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операции, в том числе аборты (необходимо предоставление справки о характере и дате операции из той лечебной организации, где она была произведена), при этом дается отвод от донорства сроком на 6 месяцев;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нанесение татуировки или лечение иглоукалыванием, при этом дается отвод от донорства сроком на 6 месяцев с момента окончания процедуры;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пребывание в командировках за пределами Республики Казахстан длительностью более 2 месяцев, при этом дается отвод от донорства сроком на 6 месяцев;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пребывание в эндемичных по малярии странах тропического и субтропического климата (Азия, Африка, Южная и Центральная Америка) более 3 месяцев, при этом дается отвод от донорства сроком на 3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контакт с больными гепатитами: гепатит А, отвод от донорства - на 3 месяца; гепатит В, С, при этом дается отвод от донорства сроком на 6 месяцев;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инфекционные заболевания, не указанные в разделе "Абсолютные противопоказания" и прочие инфекционные заболевания после выздоровления, при этом дается отвод от донорства сроком на 6 месяцев;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малярия при отсутствии приступов, при этом дается отвод от донорства сроком не менее 3 лет после последнего приступа;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брюшной тиф после выздоровления и полного клинического обследования при отсутствии выраженных функциональных расстройств, при этом дается отвод от донорства сроком на 1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ангина, грипп, ОРВИ после выздоровления, при этом дается отвод от донорства сроком на 1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экстракция зуба, при этом дается отвод от донорства сроком на 10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аллергические заболевания в фазе обострения, при этом дается отвод от донорства сроком на 2 месяца после купирования острого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период беременности, лактации, при этом дается отвод от донорства сроком не менее 1 года после родов;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лактация, отвод от донорства после ее окончания сроком не менее 3 месяцев;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период менструации, отвод от донорства сроком не менее 5 дней после окончания;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прививки убитыми вакцинами (гепатит В, столбняк, дифтерия, коклюш, тиф и паратиф, холера, грипп), анатоксинами, при этом дается отвод от донорства сроком на 10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прививки живыми вакцинами (бруцеллез, чума, туляремия, вакцина БЦЖ, оспа, краснуха, полиомиелит), введение противостолбнячной сыворотки (при отсутствии выраженных воспалительных явлений на месте инъекции), при этом дается отвод от донорства сроком на 1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введение иммуноглобулина против гепатита В, при этом дается отвод от донорства сроком на 1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вакцина против бешенства, при этом дается отвод от донорства сроком на 1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реакция Манту (при отсутствии выраженных воспалительных явлений на месте инъекции), при этом дается отвод от донорства сроком на 2 недели;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прием лекарственных препаратов: антибиотики, при этом дается отвод от донорства сроком на 2 недели после их отмены;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прием лекарственных препаратов: анальгетиков и салицилатов, при этом дается отвод от донорства сроком на 3 дня после их отмены.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наличии у донора заболеваний и симптомов, не вошедших в данный список, вопрос о донорстве решается врачом терапевтом, при необходимости после консультации со специалистом соответствующего профиля.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медицинского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обследования донора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Нормы состава периферической крови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и биохимических показателей у доноров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3413"/>
        <w:gridCol w:w="4313"/>
      </w:tblGrid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Пределы колебаний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Методы исследования 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Гемоглобин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Мужчины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г/л, женщины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менее 110 г/л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Колориметрические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методы, автомати-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анализаторы 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Гематокрит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Мужчины - 0,40-0,48,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0,36-0,42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Центрифужные методы,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помощью автомата 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эритроцитов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Мужчины - (4,0-5,1)х10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(3,7-4,7)х10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/л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Подсчет в автома-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тическом счетчике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камере Горяева 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СОЭ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Мужчины - 1-10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мм/час, женщины - 2-15 мм/час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Микрометод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Панченкова, автома-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тические анализаторы 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тромбоцитов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(180 - 320)х10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/л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Подсчет в камере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Горяева, подсчет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окрашенном мазке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крови, подсчет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счетчике 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лейкоцитов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(4 - 9) х 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/л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Подсчет в автома-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тическом счетчике,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подсчет в камере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Горяева 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Ретикулоциты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2-10 % 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окрашенном мазке 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Аланиновая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(АлАТ)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0,1-0,68 ммоль/час-л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 Райтмана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Френкеля 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Общий белок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сыворотки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65-85 г/л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Биуретовый метод 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сыворотки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Альбумин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53,9-62,1 %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Электрофоретический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 </w:t>
            </w:r>
          </w:p>
        </w:tc>
      </w:tr>
      <w:tr>
        <w:trPr>
          <w:trHeight w:val="465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Глобулины: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глобулины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2,7-5,1 %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 глобулины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7,4-10,2 %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 глобулины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11,7-15,3 %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 глобулины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15,6-21,4 %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сверты-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крови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3,5-5 мин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 Ли-Уайта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Примечание РЦПИ: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а </w:t>
      </w:r>
      <w:r>
        <w:rPr>
          <w:rFonts w:ascii="Times New Roman"/>
          <w:b w:val="false"/>
          <w:i w:val="false"/>
          <w:color w:val="000000"/>
          <w:sz w:val="28"/>
        </w:rPr>
        <w:t xml:space="preserve"> - латинская буква "альфа"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В  </w:t>
      </w:r>
      <w:r>
        <w:rPr>
          <w:rFonts w:ascii="Times New Roman"/>
          <w:b w:val="false"/>
          <w:i w:val="false"/>
          <w:color w:val="000000"/>
          <w:sz w:val="28"/>
        </w:rPr>
        <w:t xml:space="preserve">- латинская буква "бета"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Г  </w:t>
      </w:r>
      <w:r>
        <w:rPr>
          <w:rFonts w:ascii="Times New Roman"/>
          <w:b w:val="false"/>
          <w:i w:val="false"/>
          <w:color w:val="000000"/>
          <w:sz w:val="28"/>
        </w:rPr>
        <w:t xml:space="preserve">- латинская буква "гамма"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медицинского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обследования донора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Интервалы между различными видами процедур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3"/>
        <w:gridCol w:w="2053"/>
        <w:gridCol w:w="2053"/>
        <w:gridCol w:w="2053"/>
        <w:gridCol w:w="2193"/>
      </w:tblGrid>
      <w:tr>
        <w:trPr>
          <w:trHeight w:val="90" w:hRule="atLeast"/>
        </w:trPr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Исходные процедуры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Последующие процедуры (в днях)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плазма-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ферез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тромбоци-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таферез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лейкоцита-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ферез 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Кроводача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Плазмаферез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Доза 250-300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Доза 500-800 мл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Тромбоцитаферез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Лейкоцитаферез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