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fc37" w14:textId="c71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монополий, оказывающими услуги морских 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сентября 2005 года № 280-ОД. Зарегистрирован в Министерстве юстиции Республики Казахстан от 30 сентября 2005 года № 3866. Утратил силу приказом и.о. Председателя Агентства Республики Казахстан по регулированию естественных монополий от 31 июля 2013 года № 241-ОД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ff0000"/>
          <w:sz w:val="28"/>
        </w:rPr>
        <w:t>№ 241-ОД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морских портов.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естественных монополий, оказывающим услуги морских 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учетные политики соответствующие изменения и, в срок до 1 апреля 2006 года, представить их для согласования в уполномоченный орган, осуществляющий контроль и регулирование деятельности в сферах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Агентство Республики Казахстан по регулированию естественных монополий к 1 августа 2006 года отчетность по видам услуг за первое полугодие 2006 года в соответствии с приложениями к Правилам ведения раздельного учета доходов, затрат и задействованных активов субъектами естественных монополий, оказывающими услуги морских портов, утвержденным настоящим приказом.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учетных политик, представленных субъектами естественных монополий, оказывающими услуги морских портов.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сентября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2005 года N 280-ОД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раздельного учета доходов, затрат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активов субъектами естественных  </w:t>
      </w:r>
      <w:r>
        <w:br/>
      </w:r>
      <w:r>
        <w:rPr>
          <w:rFonts w:ascii="Times New Roman"/>
          <w:b/>
          <w:i w:val="false"/>
          <w:color w:val="000000"/>
        </w:rPr>
        <w:t>
монополий, оказывающими услуги морских портов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раздельного учета доходов, затрат и задействованных активов субъектами естественных монополий, оказывающими услуги морских портов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естественной монополии, утвержденными приказом Агентства Республики Казахстан по регулированию естественных монополий и защите конкуренции от 30 июля 2003 года N 185-ОД (далее - Особый порядок), зарегистрированными в Реестре нормативных правовых актов за N 2438, и иными нормативными правовыми актами Республики Казахстан и распространяются на субъектов естественных монополий, оказывающих услуги морских портов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разработки Правил является определение принципов ведения, порядка организации и осуществления субъектами раздельного учета доходов, затрат и задействованных активов по видам регулируемых услуг морских портов и в целом по иной деятельности для установления экономически обоснованных тарифов, утверждаемых уполномоченным органом.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ведут раздельный учет доходов, затрат и задействованных активов по каждому виду регулируемых услуг морских портов, утвержденному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Раздельный учет представляет собой систему сбора и обобщения данных о доходах, затратах и задействованных активах раздельно по каждому виду регулируемых услуг (товаров, работ) морских портов.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учет должен быть основан на первичных документах бухгалтерского и управленческого учета, которые должны обеспечивать необходимый уровень детализации доходов, затрат и задействованных активов по видам услуг в соответствии с настоящими Правилами. Правила не меняют порядок и форму представления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 </w:t>
      </w:r>
      <w:r>
        <w:rPr>
          <w:rFonts w:ascii="Times New Roman"/>
          <w:b w:val="false"/>
          <w:i w:val="false"/>
          <w:color w:val="000000"/>
          <w:sz w:val="28"/>
        </w:rPr>
        <w:t>налоговой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субъектами.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настоящих Правил субъекты для целей ведения раздельного учета разрабатывают отдельный раздел учетной политики, согласованный уполномоченным органом, определяющий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по видам регулируемых услуг.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применяются следующие основные понятия: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регулируемые услуги морских портов - услуги субъекта, осуществляемые в сфере торгового мореплавания;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абсорбированные производственные затраты - совокупность общих производственных затрат по регулируемым услугам морских портов;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бизнес-процесс - статьи калькулирования производственных затрат по элементам статей затрат;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операции - операции, выполняемые для осуществления нескольких основных операций, включаемых в себестоимость регулируемых услуг морских портов;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затраты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затраты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учет - система сбора и обобщения информации о затратах, доходах, задействованных активах и производственных показателях раздельно по видам деятельности, услугам, операциям субъекта, в целях анализа себестоимости регулируемых видов деятельности, формирования тарифной сметы и определения тарифов (цен, ставок сборов) на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Правила включают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деятельности, услуг и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принципы ведения и организации раздельного учета доходов, затрат и задействованных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учета и распределения активов, затрат и задействованных активов;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производственных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отчетность по доходам, расходам и задействованным активам по видам регулируемых услуг.</w:t>
      </w:r>
    </w:p>
    <w:bookmarkEnd w:id="22"/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Виды деятельности, услуг и операций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ведении раздельного учета субъектом отдельно выделяются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регулируемые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иная деятельность.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Каждая регулируемая и нерегулируемая услуги последовательно распределяются в определенную номенклатуру операций и бизнес-процессов. Ряд вспомогательных производственных операций являются общими для нескольких видов услуг.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Доходы, затраты и задействованные активы распределяются по видам услуг, а также по операциям, включаемым в регулируемые услуги морских 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погрузочно-разгрузочные работы на причалах генеральных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погрузочно-разгрузочные работы на паромных причалах;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инфраструктуры морского порта и причалов для осуществления погрузочно-разгрузочных работ силами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услуги за заход судна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морской порт для производства грузовых операций и (или) иных целей с последующим выходом из порта (судозаход).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Регулируемые услуги (товары, работы) морских портов включают следующие основные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погрузочно-разгрузочные работы на причалах генеральных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погрузочно-разгрузочных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насыпных и навалочных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грузов накатным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контейнеров;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крановым способом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перегрузка крановым способом негабаритных и тяжеловесных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погрузка/выгрузка в/из железнодорожный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погрузочно-разгрузочные работы на паромных причалах: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загрузка/выгрузка вагонов накатным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загрузка/выгрузка автотранспорта накатным (самоходным)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инфраструктуры порта для осуществления погрузочно-разгрузочных работ силами клиентов: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инфраструктуры порта (за исключением причалов) для осуществления погрузки-разгрузки нефти силами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инфраструктуры порта (за исключением причалов) для осуществления погрузки-разгрузки генеральных грузов силами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инфраструктуры порта (за исключением причалов) для осуществления погрузки-разгрузки зерна силами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за заход судна в морской порт для производства грузовых операций и (или) иных целей с последующим выходом из порта (судозаход):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корабельные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маячные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проходу каналом;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причальные услуги под грузовыми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причальные услуги вне грузовых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якорные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швартовые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сфере природоохранных мероприятий.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регулируемые виды услуг морских портов, кроме основных операций, включаются вспомогательные операции, заданные в отчетности по доходам, расходам и задействованным активам по видам регулируемых услуг морских портов.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Каждая основная и вспомогательная операции регулируемых услуг морских портов распределяются в определенную номенклатуру бизнес-процессов. Бизнес-процесс является статьей калькулирования производственных затрат по элементам для целей настоящих Правил.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статей калькулирования затрат основных и вспомогательных операций регулируемых услуг морских портов устанавливаются настоящими Правилами.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Принципы ведения и организация раздельного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доходов, затрат и задействованных активов  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Организация раздельного учета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Ведение раздельного учета субъектами должно основываться на принципах ведения бухгалтерского учета, принятых в соответствии с Международными Стандартами Финансовой Отчетности (МСФО).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(IFRIC), рекомендации Экспертного Совета Министерства финансов Республики Казахстан по вопросам бухгалтерского учета и аудита.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ведении раздельного учета субъектами должны выполняться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производственные показатели, доходы и расходы, отнесенные к регулируемым услугам морских портов должны подтверждаться соответствующими учетными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записи должны быть организованы в форме облегчающей их обзор, аудит и сравнение данных взаимоконтролирующих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информация в бухгалтерских и статистических учетных документах представлена не в полной мере, то она должна подкрепляться перекрестными ссылками на документы, содержащие дополняющую информацию.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 бухгалтерской, статистической (производственной) и иной отчетности, статистические данные, рабочие документы и отчеты, используемые в соответствии с настоящими Правилами, для ведения раздельного учета и учета натуральных производственных показателей, объемных натуральных показателей услуг и калькуляций удельных расходов и доходов на единицы натуральных показателей, и иных целей, предусмотренных законодательством, должны храниться в течение пяти лет с момента их вступления в действие.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Отчетность по доходам, расходам и задействованным активам по видам регулируемых услуг морских портов, установленная настоящими Правилами составляется им за период равный одному календарному году, начиная с 1 января по 31 декабря.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представляют в уполномоченный орган не позднее 1 мая года следующего за отчетным годом: отчетность субъекта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аудированную финансовую отчетность, составленную в соответствии с МСФО.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Принципы ведения раздельного учета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принципами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 между пользой от представленной информации и затратами на ее получение;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баланс между качественными характеристиками для выполнения основного предназначения отчетности.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Критериями распределения затрат при раздельном учете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причинно-следственная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справедливость.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Задействованные основные средства и нематериальные активы, доходы и затраты учитываются по регулируемым услугам морских портов и иной деятельности, операциям, бизнес-процессам по месту их возникновения и в соответствии с их функциональным назначением.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Доходы определяются по всем оказываемым услугам (товарам, работам) регулируемым и относящимся к иной деятельности в отдельности.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регулируемым услугам морских портов в себестоимость оказываемых услуг (товаров, работ) включаются затраты за исключением затрат, не учитываемых в соответствии с Особым порядком.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способу отнесения на себестоимость оказанных услуг (работ, товаров) затраты подразделяются на прямые и косвенные.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Затраты признаются по причинно-следственному критерию по каждой операции по каждой калькулируемой статье отдельно по следующим элементам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выплаты персоналу, входящие в фонд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выплаты персоналу, не входящие в фонд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отчисления от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электроэнергия;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аренда;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износ основных средств, амортизация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текущий ремонт, выполненный хозяйственным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текущий ремонт, выполненный подрядным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капитальный ремонт, выполненный хозяйственным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капитальный ремонт, выполненный подрядным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прочие расходы.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Затраты по вспомогательным (косвенным) операциям распределяются пропорционально базам распределения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косвенные операции регулируемых услуг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операции регулируемых услуг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произведенные работы, услуги и продукцию для собственного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и административные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проекты инвестиционной деятельности.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Общие и административные расходы распределяются по регулируемым услугам морских портов и иным видам деятельности, пропорционально удельному весу производственных затрат каждой услуги, за исключением случаев возможной идентификации расходов для прямого отнесения на услугу.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осуществления субъектом регулируемых услуг в иных сферах естественных монополий раздельный учет доходов, затрат и задействованных расходов по ним ведется в порядке, установленном уполномоченным органом для соответствующей сферы естественных монополий.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учета и распределения доходов, </w:t>
      </w:r>
      <w:r>
        <w:br/>
      </w:r>
      <w:r>
        <w:rPr>
          <w:rFonts w:ascii="Times New Roman"/>
          <w:b/>
          <w:i w:val="false"/>
          <w:color w:val="000000"/>
        </w:rPr>
        <w:t>
затрат и задействованных активов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Задействованные основные средства и нематериальные активы учитываются в соответствии с принципами, установленными настоящими Правилами.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Основные средства и нематериальные активы подразделяются на категории по видам деятельности, услугам, операциям, бизнес-процессам: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категория - основные средства и нематериальные активы, непосредственно участвующие в бизнес-процессах основных операций регулируемых услуг и иной деятельности. Затраты по их содержанию и обслуживанию относятся к прямым производственным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- основные средства и нематериальные активы, используемые в бизнес-процессах вспомогательных (косвенных) операций. Затраты по их содержанию и обслуживанию относятся к косвенным затратам;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категория - основные средства и нематериальные активы, участвующие: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бизнес-процессах операций административного и общехозяйственного назначения. Затраты по их содержанию и обслуживанию относятся к общим и административным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бизнес-процессах операций по реализации. Затраты по их содержанию и обслуживанию относятся к расходам по реализации.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Доходы учитываются в соответствии с принципами, установленными настоящими Правилами.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Себестоимость операций регулируемых услуг морских портов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производственные затраты;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долю абсорбированных производственных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долю общих и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долю расходов по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долю расходов по вознаграждению.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Производственные затраты учитываются по основным операциям услуг морских портов в соответствии с принципами, установленными настоящими Правилами, и включают прямые и косвенные затраты.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Абсорбированные производственные затраты по регулируемым услугам морских портов учитываются в соответствии с принципами, установленными настоящими Правилами, и распределяются пропорционально доле от производственных затрат каждой основной операции регулируемых услуг морских портов.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Общие и административные расходы учитываются и распределяются в соответствии с принципами, установленными настоящими Правилами, и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общие и административные расходы при возможной идентификации расходов для прямого отнесения по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общие и административные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 административные расходы по регулируемым услугам морских портов определяются пропорционально удельному весу производственных и косвенных затрат по регулируемым услугам от производственных и косвенных затрат морского порта.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Расходы по реализации регулируемых услуг морских портов учитываются в соответствии с принципами, установленными настоящими Правилами, и распределяются пропорционально доле от производственных затрат регулируемых услуг морских портов.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Расходы по вознаграждению (не капитализируемые) по регулируемым услугам морских портов учитываются в соответствии с принципами, установленными настоящими Правилами, и распределяются пропорционально доле от производственных затрат регулируемых услуг морских портов.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Учет производственных показателей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Субъект должен вести учет натуральных показателей эксплуатационной деятельности, используемых для распределения доходов, затрат и задействованных активов, расчета единичных расходных и доходных ставок для расчета и утверждения тарифов (цен, ставок сборов) и тарифных смет.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Учет показателей производства (статистический учет) должен быть организован в форме, обеспечивающей возможность проверки по первичным источникам информации.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Производственные показатели в формах отчетности,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устанавливаются в целях расчета удельных расходов, доходов и утверждения тарифов (цен, ставок сборов) и тарифных смет.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использования части показателей статистического учета в целях, отличных от целей раздельного учета, различия объектов и способов измерения должны быть четко определены во избежание неправильного использования производственной статистики.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Отчетность по доходам, расходам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задействованным активам по видам регулируемых услуг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Отчетность, представляемая субъектом в уполномоченный орган включает: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доходах и затратах,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по регулируемым услугам морских портов (расшифровка),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затраты,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затраты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производственные затраты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распределение косвенных затрат,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косвенные затраты,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распределение общих и административных расходов,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общие и административные расходы,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расходы по реализации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по вознаграждению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инвестиционная деятельность,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отчет о наличии основных средств и нематериальных активов,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отчет о задействованных основных средствах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отчет о задействованных нематериальных активах по регулируемым услугам морских портов,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Формы отчетности заполняются в соответствии с предусмотренными в них показателями. Внесение в утвержденные формы дополнительных показателей и кодов не допускается.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Отчетность на бумажном носителе подписывается руководителем, главным бухгалтером и исполнителем субъекта и заверяется печатью. Отчетность представляется в уполномоченный орган на электронном и бумажном носителе. Отчетность на электронном носителе должна соответствовать отчетности, предоставленной на бумажном носителе.      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Отчет о доходах и затратах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естественной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33"/>
        <w:gridCol w:w="1253"/>
        <w:gridCol w:w="1493"/>
        <w:gridCol w:w="1553"/>
      </w:tblGrid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 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по регулируемым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морских портов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1c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услугам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затраты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регулируемым 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морских портов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по иной 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1c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по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затраты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иной 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учитывемые при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тарифов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производственные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тарифов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тарифов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при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тарифа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учитываемые при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тарифов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неосновной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неосновной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неосновной 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обычной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налогообложения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обычной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 налогообложения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чрезвычайных ситуаций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Чистый доход (убыток)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 ____________   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подпись 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Доходы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4833"/>
        <w:gridCol w:w="3553"/>
      </w:tblGrid>
      <w:tr>
        <w:trPr>
          <w:trHeight w:val="84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Регулируемые услуги морских портов </w:t>
            </w:r>
          </w:p>
        </w:tc>
      </w:tr>
      <w:tr>
        <w:trPr>
          <w:trHeight w:val="37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услуги морских портов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неосновной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Доходы от оказания регулируемых услуг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13"/>
        <w:gridCol w:w="1873"/>
        <w:gridCol w:w="7713"/>
        <w:gridCol w:w="1213"/>
      </w:tblGrid>
      <w:tr>
        <w:trPr>
          <w:trHeight w:val="13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процесс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оказания регулируемых услуг морских портов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работы на причалах генеральных грузов, всего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насыпных и навалочных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грузов накатным способом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контейнеров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крановым способом грузов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крановым 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негабаритных и тяжеловесных грузов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Погрузка/выгрузка в/из железнодорожный состав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работы на паромных причалах, всего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Загрузка/выгрузка вагонов накатным способом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Загрузка/выгрузка автотранспорта накатным (самоходным) способом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инфраструктуры 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причалов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погрузочно-разгрузочных работ 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клиентов, всего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(за исключением причалов) для осуществления погрузки-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разгрузки нефти силами клиента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(за 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погрузки-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разгрузки генеральных грузов силами клиентов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инфраструктуры порта (за исключением причалов) для осуществления погрузки-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разгрузки зерна силами клиентов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за заход судна в морской порт для производства грузовых операций и (или) иных целей с последующим выходом из порта (судозаход), всего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Корабельные услуги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Маячные услуги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проходу каналом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под грузовыми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вне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Якорные услуги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Швартовые услуги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Карантинные услуги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Доходы по регулируемым услугам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53"/>
        <w:gridCol w:w="1713"/>
        <w:gridCol w:w="613"/>
        <w:gridCol w:w="893"/>
        <w:gridCol w:w="813"/>
        <w:gridCol w:w="973"/>
        <w:gridCol w:w="713"/>
        <w:gridCol w:w="1073"/>
        <w:gridCol w:w="813"/>
        <w:gridCol w:w="873"/>
        <w:gridCol w:w="893"/>
        <w:gridCol w:w="693"/>
        <w:gridCol w:w="1113"/>
      </w:tblGrid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насыпных и 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тейнеров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крановым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тяже-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в/из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янка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янка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янка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сутки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сутки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413"/>
        <w:gridCol w:w="2113"/>
        <w:gridCol w:w="1753"/>
      </w:tblGrid>
      <w:tr>
        <w:trPr>
          <w:trHeight w:val="217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 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%*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услуги морских портов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услуги морских портов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1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Неосновная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Затраты по регулируемым услугам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73"/>
        <w:gridCol w:w="1133"/>
        <w:gridCol w:w="4653"/>
        <w:gridCol w:w="1453"/>
        <w:gridCol w:w="993"/>
        <w:gridCol w:w="1333"/>
        <w:gridCol w:w="1553"/>
      </w:tblGrid>
      <w:tr>
        <w:trPr>
          <w:trHeight w:val="300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процесс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%*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1с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по регулируемым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услугам морских портов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100% </w:t>
            </w:r>
          </w:p>
        </w:tc>
      </w:tr>
      <w:tr>
        <w:trPr>
          <w:trHeight w:val="118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на причалах генеральных грузов,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насыпных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навалочных грузов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накатным способом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контейнеров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крановым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грузов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крановым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негабаритных и тяжеловесных грузов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Погрузка/выгрузка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в/из 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на паромных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причалах,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Загрузка/выгрузка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накатным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Загрузка/выгрузка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накатным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(самоходным) способом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исключением причалов)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осуществления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разгрузочных работ 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клиентов,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силами клиента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грузов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клиента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силами клиента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за заход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морской порт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операций и (или)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целей с 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выходом из 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(судозаход),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Корабельные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Маячные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грузовыми операциями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операций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Швартовые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мероприятий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953"/>
        <w:gridCol w:w="2373"/>
        <w:gridCol w:w="1573"/>
        <w:gridCol w:w="1633"/>
      </w:tblGrid>
      <w:tr>
        <w:trPr>
          <w:trHeight w:val="16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7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Производственные затраты по регулируемым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700"/>
        <w:gridCol w:w="1042"/>
        <w:gridCol w:w="1219"/>
        <w:gridCol w:w="4009"/>
        <w:gridCol w:w="1498"/>
        <w:gridCol w:w="1368"/>
        <w:gridCol w:w="1294"/>
        <w:gridCol w:w="1498"/>
      </w:tblGrid>
      <w:tr>
        <w:trPr>
          <w:trHeight w:val="3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Прозводственные 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включаемые в себестоимость,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на причалах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генеральных 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и приемо-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сдаточные 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I категории и их хоз. инвентаря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Перегрузка насыпных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навалочных 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Перегрузка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накатным способом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раскрепление,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сепарирование,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штивка 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немеха-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основных средств 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контейнеров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Затарка, растарка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роллтрейлеров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конт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конт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Перегрузка крановым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способом 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Крепление, раск-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репление, сепари-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рование, штивка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Перегрузка крановым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способом негаба-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ритных и тяжело-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весных 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Крепление,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крепление, сепа-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рирование, штивка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Погрузка/выгрузка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в/из железнодорожный состав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плуатация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нодорожного пути,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устройств и плат-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форм,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щих причалы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ральных 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Расстановка ваго-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по фронту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погрузки/выгрузки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Пломбирование ж/д вагонов и контейнеров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ваг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на паромных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причалах, 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накатным способом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плуатация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пути,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паромном причале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накатным (само-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ходным) способом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порта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погрузочно-разгрузочных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силами клиентов, 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силами клиента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причалы под 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стральными 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акватории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нефтянных 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рязнений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инвентаря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клиентов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причалов)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силами клиентов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порта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оружений,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живающей зерновые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плуатация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пути,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плат-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форм,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зерновой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за заход судна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порт для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грузовых операций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иных целей с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дующим выходом из 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(судозаход), 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Корабельные услуги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аква-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тории,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волноломов, ограж-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волнорезов и других гидротех-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сооружений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Маячные услуги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плуатация маячного комплекса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навигации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плуатация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ходных каналов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грузовыми операциями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услуги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операций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рег. тн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чалов,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стоянки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Якорные услуги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Дноуглубления рейдов в акватории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Швартовые услуги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швартовых концов, отшватовка,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перетяжка, перешва-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судов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доохранных мероприятий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сутки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выгрузка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с судов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Карантинные услуги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заход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дерати-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дезинсекции,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режима карантина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Абсорбированные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затраты, 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Абсорбированные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морских портов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порта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причала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хранения бонов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вокзала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служб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Прозводственные затраты,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 учитываемые при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формировании тарифа, всего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Исключаемые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венные затраты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тарифа, всего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Доплаты и надбавки за условия труда, непредусмотренные системой оплаты труда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трудовым законодательством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отпусков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чающихся 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работы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предоставленных отпусков (сверх предусмотренного законодательством) работникам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неиспользованный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водственным травмам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изобретательством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рационализатор-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рационализато-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рские предложения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праздничных, культурно-массовых и спортивных мероприятий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сирование НИОКР,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проектные 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нологические работы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основных средств не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тавлении (услуг)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не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тавлении (услуг)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рисков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рекламе в СМИ, по изданию рекламной,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плакатной и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графской продукции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 лекций,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диспутов,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с деятелями науки и искусства,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работы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садовых товариществ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энерго-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оказываемые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налу по договорам, заключенным с организациями здравоохранения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потери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и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браков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потери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пожаров, порчи ценностей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сверх-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(сбросы)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веществ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непосредстве-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 не относящиеся к производству и оказанию услуг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3"/>
        <w:gridCol w:w="633"/>
        <w:gridCol w:w="693"/>
        <w:gridCol w:w="1273"/>
        <w:gridCol w:w="1073"/>
        <w:gridCol w:w="733"/>
        <w:gridCol w:w="1193"/>
        <w:gridCol w:w="733"/>
        <w:gridCol w:w="1033"/>
        <w:gridCol w:w="893"/>
      </w:tblGrid>
      <w:tr>
        <w:trPr>
          <w:trHeight w:val="3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493"/>
        <w:gridCol w:w="733"/>
        <w:gridCol w:w="533"/>
        <w:gridCol w:w="973"/>
        <w:gridCol w:w="653"/>
        <w:gridCol w:w="1333"/>
        <w:gridCol w:w="973"/>
        <w:gridCol w:w="413"/>
        <w:gridCol w:w="1173"/>
        <w:gridCol w:w="473"/>
        <w:gridCol w:w="713"/>
        <w:gridCol w:w="533"/>
      </w:tblGrid>
      <w:tr>
        <w:trPr>
          <w:trHeight w:val="3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 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8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Распределение косвенных затрат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7"/>
        <w:gridCol w:w="3073"/>
        <w:gridCol w:w="1133"/>
        <w:gridCol w:w="1360"/>
        <w:gridCol w:w="1333"/>
        <w:gridCol w:w="1333"/>
        <w:gridCol w:w="1333"/>
        <w:gridCol w:w="1213"/>
        <w:gridCol w:w="1213"/>
      </w:tblGrid>
      <w:tr>
        <w:trPr>
          <w:trHeight w:val="73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операции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гр.1=гр.2+гр.4+гр.6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включаемые в себестоимость, всего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час/бр. рег.тн 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причалов,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час/бр. рег.тн 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час/бр. рег.тн 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паромного причала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час/бр. рег.тн 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грузовых площадок, обслуживающих причалы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грузов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складских площадок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час-тн.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рельсовых кранов, их оборудования и рельсового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грузовой площадке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мобильных кранов и их оборудования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машин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путей и устройств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порта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локомотивов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буксиров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кВт-час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канализация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Гкал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акватории 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персонала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и переподготовка работников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персонала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и объекты порта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Ремонтные мастерские (расходы по основным операциям услуг видов операционной деятельности)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3"/>
        <w:gridCol w:w="1233"/>
        <w:gridCol w:w="1333"/>
        <w:gridCol w:w="1353"/>
        <w:gridCol w:w="1333"/>
        <w:gridCol w:w="1313"/>
        <w:gridCol w:w="1413"/>
        <w:gridCol w:w="1433"/>
        <w:gridCol w:w="1433"/>
      </w:tblGrid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деятельность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морского порта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ка/вы-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в/из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ка/вы-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13"/>
        <w:gridCol w:w="1273"/>
        <w:gridCol w:w="1473"/>
        <w:gridCol w:w="1533"/>
        <w:gridCol w:w="1693"/>
        <w:gridCol w:w="1073"/>
        <w:gridCol w:w="1113"/>
        <w:gridCol w:w="1293"/>
        <w:gridCol w:w="1413"/>
      </w:tblGrid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деятельность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морского порта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инфр-ры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инфр-ры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7"/>
        <w:gridCol w:w="1673"/>
        <w:gridCol w:w="953"/>
        <w:gridCol w:w="1333"/>
        <w:gridCol w:w="1653"/>
        <w:gridCol w:w="953"/>
        <w:gridCol w:w="1373"/>
        <w:gridCol w:w="1833"/>
        <w:gridCol w:w="1493"/>
      </w:tblGrid>
      <w:tr>
        <w:trPr>
          <w:trHeight w:val="73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деятельность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морского порта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7"/>
        <w:gridCol w:w="1573"/>
        <w:gridCol w:w="1513"/>
        <w:gridCol w:w="2453"/>
        <w:gridCol w:w="1773"/>
        <w:gridCol w:w="1693"/>
        <w:gridCol w:w="1593"/>
        <w:gridCol w:w="1193"/>
      </w:tblGrid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Расшифровка косвенных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70"/>
        <w:gridCol w:w="707"/>
        <w:gridCol w:w="4564"/>
        <w:gridCol w:w="311"/>
        <w:gridCol w:w="1049"/>
        <w:gridCol w:w="544"/>
        <w:gridCol w:w="933"/>
        <w:gridCol w:w="506"/>
        <w:gridCol w:w="525"/>
        <w:gridCol w:w="642"/>
        <w:gridCol w:w="680"/>
        <w:gridCol w:w="408"/>
        <w:gridCol w:w="529"/>
        <w:gridCol w:w="645"/>
      </w:tblGrid>
      <w:tr>
        <w:trPr>
          <w:trHeight w:val="22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налу 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включаемые в себестоимость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причалов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причалов,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Паспортизация причалов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при оказании услуг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наливных причалов,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причалов,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Паспортизация причалов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услуг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зернового причала,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причалов,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Паспортизация причалов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при оказании услуг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паромного причала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причалов,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Паспортизация причалов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услуг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площадок, обслуживающих причалы генеральных грузов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площадок,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складских площадок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площадок,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рельсовых кранов, их оборудования и рельсового пути на грузовой площадке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кранов,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 инструментов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крановых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устройств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кранов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кации, 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инструктаж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крановщиков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осмотр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 и их оборудования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кранов,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кранов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кации, 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инструктаж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крановщиков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погрузочно-разгрузочных машин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машин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кации, 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инструктаж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машин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Эксплутация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порта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железно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локомотивов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локомотивов, оборудования и инструментов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локомотивов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экипировку)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кации, аттестация и инструктаж машинистов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осмотр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буксиров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буксиров,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буксиров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кации, аттестация и инструктаж экипажа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автотран-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спортного комплекса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гаражей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транспортного комплекса (исключая транспортные средства)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грузового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автопарка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легкового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автопарка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автобусного парка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 ГПО владе-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льцев 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средств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территории автотранспортного комплекса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и акватории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(ТП,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ремонтно-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ревизионных участков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технологическая связь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 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радиосвязи,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каналов связи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/с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 диспет-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черской и громко-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говорящей связи 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воздушных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линий связи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порта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порта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морской воды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порта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Демеркуризация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люминисцентных ламп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 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ПДВ, ПДС,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паспортов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проездным билетам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городском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транспорте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Поверка СИ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Калибровка СИ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Пломбирование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СИ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Градуировка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заправка, перезарядка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огнетушителей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ТМЗ, относящиеся к 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 (специальная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одежда, обувь, средст в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защиты, молоко,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аптечки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котлонадзора,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тех.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(кранов) и др.)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знаки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осмотр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по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договоров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складских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площадок,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снабжения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разгрузочные работы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(покупные), при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спортировки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процесса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и подписка НТД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литературы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гидрометеообслуживание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общим телефонам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пределами страны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виз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обучения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обучения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виз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и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общего 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наружного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системы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охраны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влением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портового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причала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флота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(за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буксиров)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Страхование,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освидетель-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Экипировка судов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причала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зданий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по ремонту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кранового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кранового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3k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затраты,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учитываемые при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вании тарифа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затраты,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тарифа, всего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Доплаты и надбавки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труда, непре-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дусмотренные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отпусков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обуча-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ющихся 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Премирование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работы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отпусков (сверх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неис-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пользованный отпуск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водственным травмам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изобретательством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рационализаторством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за рациона-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персонала 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мероприятий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сирование НИОКР,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проектные и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работы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зуемых при оказании,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не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зуемые при оказании,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имущества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персонала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рисков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рекламе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по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рекламной, плакатной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типографской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лекций,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диспутов,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с деятелями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искусства,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ассоциации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работы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садовых товариществ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и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жение,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оказываемые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с 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здравоохранения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потери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и расходы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браков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потери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пожаров, порчи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сверх-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(сбросы)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услуг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33"/>
        <w:gridCol w:w="2173"/>
        <w:gridCol w:w="1133"/>
        <w:gridCol w:w="1073"/>
        <w:gridCol w:w="2133"/>
        <w:gridCol w:w="1373"/>
        <w:gridCol w:w="1873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10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Распределение общих и административных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73"/>
        <w:gridCol w:w="2093"/>
        <w:gridCol w:w="1433"/>
        <w:gridCol w:w="1433"/>
        <w:gridCol w:w="1433"/>
      </w:tblGrid>
      <w:tr>
        <w:trPr>
          <w:trHeight w:val="22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отчетный период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Косвенные*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расходы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11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Общие и административные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тыс. тенге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853"/>
        <w:gridCol w:w="4473"/>
        <w:gridCol w:w="1453"/>
        <w:gridCol w:w="573"/>
        <w:gridCol w:w="473"/>
        <w:gridCol w:w="1553"/>
        <w:gridCol w:w="893"/>
        <w:gridCol w:w="1093"/>
        <w:gridCol w:w="553"/>
      </w:tblGrid>
      <w:tr>
        <w:trPr>
          <w:trHeight w:val="6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сверх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лимита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административные расходы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персоналу администрации,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в ФОТ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входящие в ФОТ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административного персонала, согласованное с уполномоченным органом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обучения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помещений при проведении обучения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внутри страны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за пределами страны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виз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внутри страны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за пределами страны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виз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офисных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офисных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(включая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новленное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(например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лифты),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 сети)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офисных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(электроэнергия,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теплоэнергия,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воду и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зацию, уборка мусора)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офисных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персонал, инвентарь,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офисных помещений,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персонал, инвентарь,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затраты)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офисных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офисных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(включая персонал,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охранно-пожарной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сигнализации, средств видеонаблюдения)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офиса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спутниковая связь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связи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кабельное телевидение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настройка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(включая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ронную сеть)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эксплуатация автотранспортного комплекса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автотранспорт-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гаражей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гаражей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персонал, материальные затраты)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ГПО владельцев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гаражей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автотранспорт-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обеспечение работы администрации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используемых администрацией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основных средств, используемых администрацией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обеспечения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товары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расходы (почты, телеграфа,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публикациям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рекламного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на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печать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 к справочно-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правовым системам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Бланочная продукция, нормативно-методи-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указания,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печатей, штампов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переводу с одного языка на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типографии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форменной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одежды, выдаваемой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сайта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административного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проездным билетам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городском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транспорте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заправка,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перезарядка огне-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ТМЗ, относящиеся к 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 (специальная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одежда, обувь,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аптечки и др.)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котлонадзора,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и др.)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осмотр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Поверка СИ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Калибровка СИ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Пломбирование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СИ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Градуировка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управления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адм.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согласованные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обеды,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ужины, кофе-брейки,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фуршеты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сувени-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памятных подарков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(внешнее)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в ФОТ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в ФОТ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Консультационные, ауди-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и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п. 9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особом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затрат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НДС, не отнесенный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при пропорци-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ональном методе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отнесения в зачет НДС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РФ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Кредитный рейтинг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Листинговый сбор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реестра 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ценных бумаг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морских портов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морских портов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расходы, 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формировании тарифа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тарифа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труда, превы-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шающая в 15 раз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окладов по штатному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превышающей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раз мин.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окладов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штатному расписанию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Доплаты и надбавки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труда,  непре-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дусмотренные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отпусков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никам,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Премирование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работы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отпусков (сверх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смотренного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тельством) работникам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неис-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пользованный отпуск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травмам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изобретательством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рационализаторством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за рационали-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заторские предложения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мероприятий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сферы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Спонсорская помощь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персонала,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несогласованное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адм.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несогласованные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НИОКР, проектные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рационали-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библиотечного обслуживания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(услуг)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(услуг)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имущества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рисков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рекламе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по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рекламной, плакатной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типографской продукции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лекций,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диспутов,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с деятелями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искусства,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ассоциации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работы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садовых товариществ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дорог,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оказываемые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с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здравоохранения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потери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и расходы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браков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потери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издержки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неустойки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санкций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сокрытие (занижение)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пожаров, порчи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Штрафные санкции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пени), 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жащие внесению в бюджет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Штрафные санкции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руемой деятельности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(ранее отнесенный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зачет) по товарам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(работам, услугам),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использованным 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облагаемых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(ранее отнесенный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зачет) по сверхнор-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мативным потерям,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понесенным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монополии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(ранее отнесенный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зачет) на безвоз-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мездно переданные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(ранее отнесенный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зачет) на утрату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порчу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случаев, возникших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сверхнорма-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(сбросы)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услуги,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отвечающие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п. 9 Правил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затрат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и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12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Расходы по реализации регулируемых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услуг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10"/>
        <w:gridCol w:w="689"/>
        <w:gridCol w:w="4965"/>
        <w:gridCol w:w="527"/>
        <w:gridCol w:w="429"/>
        <w:gridCol w:w="840"/>
        <w:gridCol w:w="1094"/>
        <w:gridCol w:w="586"/>
        <w:gridCol w:w="527"/>
        <w:gridCol w:w="449"/>
        <w:gridCol w:w="527"/>
        <w:gridCol w:w="429"/>
        <w:gridCol w:w="413"/>
        <w:gridCol w:w="530"/>
      </w:tblGrid>
      <w:tr>
        <w:trPr>
          <w:trHeight w:val="225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включаемые в себестоимость, всего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услуг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портов, всего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стоимости и маркетинг по услугам морских портов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реализации, не учитываемые 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тарифа, всего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затраты, не учитываемые при формировании тарифа, всего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Доплаты и надбавки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труда, непреду-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смотренные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отпусков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Премирование и другие формы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работы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дополнительно предоставленных отпусков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(сверх предусмотренного законодательством)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неиспользованный отпуск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водственным травмам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изобретательством и 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онализаторством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социального характера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найму жилых помещений для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НИОКР, проектные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работы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рационализации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не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пользуемых при оказании, предоставлении (услуг)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при оказании, предоставлении услуг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имущества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персонала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рисков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рекламе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по изданию реклам-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 плакатной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типографской продукции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лекций, выставок,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диспутов, встреч с деятелями науки и искусства,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конференций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организации и ассоциации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благоустройству города, оказанию помощи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работы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садовых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оказываемые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с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 коммерческие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и расходы в результате браков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Непроизводительные расходы и потери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пожаров, порчи ценностей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сверх-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(сбросы)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не относящиеся к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и оказанию услуг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33"/>
        <w:gridCol w:w="1873"/>
        <w:gridCol w:w="1093"/>
        <w:gridCol w:w="1073"/>
        <w:gridCol w:w="2113"/>
        <w:gridCol w:w="1453"/>
        <w:gridCol w:w="1853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13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Расходы по вознаграждению по регулируемым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услугам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84"/>
        <w:gridCol w:w="1176"/>
        <w:gridCol w:w="1989"/>
        <w:gridCol w:w="1177"/>
        <w:gridCol w:w="1187"/>
        <w:gridCol w:w="1412"/>
        <w:gridCol w:w="1412"/>
        <w:gridCol w:w="1411"/>
        <w:gridCol w:w="1283"/>
        <w:gridCol w:w="1300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гр.2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гр.5=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тарифа,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14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Инвестиционная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933"/>
        <w:gridCol w:w="353"/>
        <w:gridCol w:w="473"/>
        <w:gridCol w:w="1213"/>
        <w:gridCol w:w="1213"/>
        <w:gridCol w:w="533"/>
        <w:gridCol w:w="453"/>
        <w:gridCol w:w="453"/>
        <w:gridCol w:w="413"/>
        <w:gridCol w:w="453"/>
        <w:gridCol w:w="413"/>
        <w:gridCol w:w="433"/>
        <w:gridCol w:w="513"/>
        <w:gridCol w:w="573"/>
        <w:gridCol w:w="533"/>
        <w:gridCol w:w="473"/>
        <w:gridCol w:w="493"/>
        <w:gridCol w:w="473"/>
      </w:tblGrid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затраты 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15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 с изменениями, внесенными приказом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 о наличии основных средств и нематериальных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активов по состоянию на конец отчетного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31 декабря</w:t>
      </w:r>
      <w:r>
        <w:rPr>
          <w:rFonts w:ascii="Times New Roman"/>
          <w:b/>
          <w:i w:val="false"/>
          <w:color w:val="000000"/>
          <w:sz w:val="28"/>
        </w:rPr>
        <w:t xml:space="preserve"> 20____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естественной монополии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Организационно-правовая форма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организации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93"/>
        <w:gridCol w:w="1533"/>
        <w:gridCol w:w="1533"/>
        <w:gridCol w:w="1533"/>
        <w:gridCol w:w="1613"/>
        <w:gridCol w:w="1653"/>
      </w:tblGrid>
      <w:tr>
        <w:trPr>
          <w:trHeight w:val="225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активов 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активов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страция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121.01 Земля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122.01 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122.02 Сооружения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123.01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устройства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123.02 Силовые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123.03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 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123.04 Другие 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оборудование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123.05 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данных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124.01 Транспорт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125.06 Инструменты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125.07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инвентарь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125.08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инвентарь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125.09 Рабочий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продуктивный скот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125.10 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125.11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101.01 Лицензионные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102.01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103.01 Патенты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104.01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затраты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105.01 Гудвилл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106.01 Прочие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Главный бухгалтер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МП 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задействованных основных средствах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регулируемым услугам морских портов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28"/>
        <w:gridCol w:w="1727"/>
        <w:gridCol w:w="1210"/>
        <w:gridCol w:w="1210"/>
        <w:gridCol w:w="1210"/>
        <w:gridCol w:w="333"/>
        <w:gridCol w:w="1349"/>
        <w:gridCol w:w="1648"/>
        <w:gridCol w:w="592"/>
        <w:gridCol w:w="572"/>
        <w:gridCol w:w="393"/>
      </w:tblGrid>
      <w:tr>
        <w:trPr>
          <w:trHeight w:val="225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износ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категории, всего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накат-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способом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крановым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грузов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крановым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собом негаба-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ритных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выгрузка в/из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состав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каналом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операций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Швартовые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Карантинные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Абсорбиро-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водственные затраты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(продолжение таблицы)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1153"/>
        <w:gridCol w:w="1273"/>
        <w:gridCol w:w="1333"/>
        <w:gridCol w:w="1353"/>
        <w:gridCol w:w="1133"/>
        <w:gridCol w:w="1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Главный бухгалтер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 МП 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17 к Правилам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раздельного учета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морских портов             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задействованных нематериальных активах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регулируемым услугам морских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189"/>
        <w:gridCol w:w="1807"/>
        <w:gridCol w:w="1329"/>
        <w:gridCol w:w="1230"/>
        <w:gridCol w:w="1329"/>
        <w:gridCol w:w="392"/>
        <w:gridCol w:w="1389"/>
        <w:gridCol w:w="1649"/>
        <w:gridCol w:w="672"/>
        <w:gridCol w:w="572"/>
        <w:gridCol w:w="333"/>
      </w:tblGrid>
      <w:tr>
        <w:trPr>
          <w:trHeight w:val="225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1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гории, всего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713"/>
        <w:gridCol w:w="633"/>
        <w:gridCol w:w="653"/>
        <w:gridCol w:w="1373"/>
        <w:gridCol w:w="633"/>
        <w:gridCol w:w="1373"/>
        <w:gridCol w:w="1193"/>
        <w:gridCol w:w="1373"/>
        <w:gridCol w:w="1773"/>
      </w:tblGrid>
      <w:tr>
        <w:trPr>
          <w:trHeight w:val="22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сация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 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1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гории, 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Главный бухгалтер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