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6d3d" w14:textId="a596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инвентаризации выбросов вредных (загрязняющих) веществ, вредных физических воздействий на атмосферный воздух и их источников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охраны окружающей среды Республики Казахстан от 4 августа 2005 года N 217-п. Зарегистрирован в Министерстве юстиции Республики Казахстан 15 сентября 2005 года N 3838. Утратил силу приказом И.о. Министра охраны окружающей среды Республики Казахстан от 29 октября 2010 года № 271-ө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охраны окружающей среды РК от 29.10.2010 </w:t>
      </w:r>
      <w:r>
        <w:rPr>
          <w:rFonts w:ascii="Times New Roman"/>
          <w:b w:val="false"/>
          <w:i w:val="false"/>
          <w:color w:val="000000"/>
          <w:sz w:val="28"/>
        </w:rPr>
        <w:t>№ 271-ө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охране атмосферного воздуха",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инвентаризации выбросов вредных (загрязняющих) веществ, вредных физических воздействий на атмосферный воздух и их источников. 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экологической экспертизы и регулирования природопользования Министерства охраны окружающей среды Республики Казахстан (Урманова И. Б.) направить настоящий приказ на государственную регистрацию в Министерство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экологической экспертизы и регулирования природопользования Министерства охраны окружающей среды Республики Казахстан (Урманова И. Б.) обеспечить официальное опубликование настоящего приказа в средствах массовой информации.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охраны окружающей среды Республики Казахстан Бекжанова Ж. Л.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со дня их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15 августа 2005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Утверждено приказом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охраны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августа 2005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217-п.      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инвентаризации выбросов вредных (загрязняющих) </w:t>
      </w:r>
      <w:r>
        <w:br/>
      </w:r>
      <w:r>
        <w:rPr>
          <w:rFonts w:ascii="Times New Roman"/>
          <w:b/>
          <w:i w:val="false"/>
          <w:color w:val="000000"/>
        </w:rPr>
        <w:t xml:space="preserve">
веществ в атмосферный воздух, вредных физических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воздействий на атмосферный воздух и их источников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 xml:space="preserve">
      1. Общие положения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инвентаризации выбросов вредных (загрязняющих) веществ в атмосферный воздух, вредных физических воздействий на атмосферный воздух и их источников (далее - Правила), определяют порядок проведения юридическими и физическими лицами инвентаризации выбросов вредных (загрязняющих) веществ в атмосферный воздух, вредных физических воздействий на атмосферный воздух и установление их источников.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термины и определения: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вредное физическое воздействие на атмосферный воздух - вредное воздействие шума, вибрации, ионизирующего излучения, температурного и других физических факторов, изменяющих температурные, энергетические, волновые, радиационные и другие физические свойства атмосферного воздуха, влияющие на здоровье человека и окружающую среду;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пылегазоочистное оборудование - сооружение, состоящее из одного или нескольких аппаратов по очистке вредных (загрязняющих) веществ, вспомогательного оборудования и коммуникаций, предназначенное для улавливания из выбросов или вентиляционного воздуха вредных (загрязняющих) веществ с целью предотвращения загрязнения атмосферного воздуха;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природопользователь - физическое и юридическое лицо, имеющее источник выбросов вредных веществ и вредных физических воздействий на атмосферный воздух.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2. Инвентаризация выбросов вредных (загрязняющих) веществ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атмосферный воздух и их источников 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Инвентаризация выбросов вредных (загрязняющих) веществ  в атмосферный воздух и их источников (далее - инвентаризация выбросов), является первым этапом разработки проекта нормативов предельно допустимых выбросов вредных (загрязняющих) веществ в атмосферный воздух и утверждается природопользователем.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целями инвентаризации выбросов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исходных данных для оценки степени влияния выбросов загрязняющих веществ на атмосферный воздух и установления нормативов предельно допустимых выбросов вредных (загрязняющих) веществ в атмосферный воздух, как в целом по предприятию, так и по отдельным источникам загрязнения атмосферного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количественных характеристик выбросов загрязняющих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перечня вредных (загрязняющих) веществ, подлежащих государственному учету и нормированию для рассматриваемого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эффективности работы пылегазоочистного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эффективности использования сырьевых ресурсов и утилизации отходов на предприятии;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планирования  работ по охране атмосферного воздуха.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Инвентаризация выбросов осуществляется посредством проведения инструментальных замеров и (или) составления расчетов выбросов вредных (загрязняющих) веществ.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Инвентаризация выбросов проводится периодически один раз в пять лет, а также в случае реконструкции или изменения технологии производства, появления новых стационарных источников выброса вредных (загрязняющих) веществ.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Методическое руководство по проведению инвентаризации выбросов осуществляют территориальные подразделения центрального исполнительного органа в области охраны окружающей среды.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Природопользователи, имеющие стационарные источники выбросов вредных (загрязняющих) веществ, обязаны осуществлять учет выбросов вредных (загрязняющих) веществ в атмосферный воздух и их источников, проводить контроль за соблюдением установленных нормативов предельно допустимых выбросов.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Работа по проведению инвентаризации выбросов включает следующие этапы: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подготовительный;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инвентаризационного обследования выбросов вредных (загрязняющих)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обработка результатов обследования и оформление материалов инвентаризации.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подготовительном этапе выполнения работ составляется краткая характеристика предприятия как источника загрязнения атмосферного воздуха, схема и описание основных технологических процессов.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этапе проведения инвентаризационного обследования выбросов вредных (загрязняющих) веществ, проводится обследование источников выбросов в атмосферный воздух, по результатам которых должны быть определены загрязняющие вещества и источники их выброса в атмосферный воздух, устанавливается эффективность работы пылегазоочистного оборудования.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результатам проведенной инвентаризации выбросов заполняются бланки инвентаризации выбросов вредных (загрязняющих) веществ в атмосферный воздух и их источников (приложение).  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Инвентаризация вредных физических воздействий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атмосферный воздух и их источников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Инвентаризация вредных физических воздействий на атмосферный воздух и их источников (далее - инвентаризация) проводится один раз в пять лет, а также в случае реконструкции или изменения технологии производства, появления новых источников вредных физических воздействий на атмосферный воздух.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Государственному учету подлежат следующие вредные физические воздействия: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шум;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вибрация;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ионизирующее излучение;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температурные и другие физические факторы, изменяющие температурные, энергетические, волновые, радиационные и другие свойства атмосферного воздуха, приводящие к вредному воздействию на атмосферный воздух, здоровье человека и окружающую среду.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результатам инвентаризации устанавливаются источники вредных физических воздействий на атмосферный воздух, подлежащие нормированию для рассматриваемого объекта.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Методическое руководство за проведением инвентаризации вредных физических воздействий на атмосферный воздух осуществляют территориальные подразделения уполномоченного органа в области обеспечения санитарно-эпидемиологического благополучия населения.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проведении инвентаризации учитываются вредные физические воздействия, присутствующие в применяемых технологических процессах и поступающие в атмосферный воздух от всех источников воздействия, в том числе от автотранспорта.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Инвентаризация воздействия вредных физических воздействий на атмосферный воздух осуществляется посредством проведения инструментальных замеров.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Технические средства, применяемые для проведения инвентаризации вредных физических воздействий на атмосферный воздух, должны быть аттестованы.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Измерения параметров вредного физического воздействия на атмосферный воздух производится в рабочей зоне, на границе санитарно-защитной зоны и селитебной территории.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Оценка загрязнения атмосферного воздуха вредными физическими воздействиями проводится в соответствии с действующими гигиеническими нормативами, утвержденными уполномоченным органом в области обеспечения санитарно-эпидемиологического благополучия населения.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Материалы инвентаризации вредных физических воздействий на атмосферный воздух используются для составления мероприятий по достижению предельно допустимых нормативов вредных физических воздействий на атмосферный воздух в соответствии с гигиеническими нормативами вредных физических воздействий, утвержденных уполномоченным органом в области обеспечения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4. Согласование и утверждение инвентаризации 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Обеспечение согласования, утверждения и пересмотра процедуры инвентаризации осуществляет природопользователь или иное лицо, принявшее данное обязательство на общих основаниях.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Материалы инвентаризации выбросов вредных (загрязняющих) веществ, вредных физических воздействий на атмосферный воздух и их источников, природопользователь представляет на согласование в территориальные подразделения центрального исполнительного органа в области охраны окружающей среды и уполномоченного органа в области обеспечения санитарно-эпидемиологического благополучия населения.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Представленные на согласование материалы должны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пояснительную записку, включающую краткую характеристику источников выбросов вредных (загрязняющих) веществ и физических воздействий на атмосферный воздух, а также наличие документов, на основании которых природопользователю предоставлено право на эксплуатацию объекта и целевого использования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или результаты инструментальных замеров, характеризующие выбросы вредных (загрязняющих) веществ и физические воздействия на атмосферный воздух;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карты - схемы размещения источников выброса вредных (загрязняющих) веществ и физических воздействий на атмосферный воздух;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методических материалов, на основании которых получены характеристики выбросов вредных (загрязняющих) веществ и физических воздействий на атмосферный воздух.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не соответствия представленных материалов требованиям настоящих Правил, инвентаризация отклоняется от согласования до устранения нарушений.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Сроки согласования инвентаризации не должны превышать трех недель с момента поступления материалов в территориальное подразделение центрального исполнительного органа в области охраны окружающей среды, уполномоченного органа в области обеспечения санитарно-эпидемиологического благополучия населения.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Лимиты на выбросы вредных (загрязняющих) веществ в разрешениях на загрязнение окружающей среды для предприятий 4 категории опасности, которые не подлежат дополнительному оснащению пылегазоочистными оборудованиями в зависимости от расчета рассеивания вредных (загрязняющих) веществ в атмосферном воздухе, устанавливаются по результатам проведенной инвентаризации.    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инвентаризации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выбросов вредных (загрязняющих)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в атмосферный воздух,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вредных физических воздействий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атмосферный воздух и 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источников          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СОГЛАСОВАНО:                                  УТВЕРЖДАЮ: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государственный инспектор       Руководитель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(города республиканского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столицы) по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 (ф.и.о)               ________________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(подпись)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"____"__________200__г.                "____"__________200__г.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м.п.                                    м.п. </w:t>
      </w:r>
    </w:p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Бланк инвентаризации выбросов вредных (загрязняющих) </w:t>
      </w:r>
      <w:r>
        <w:br/>
      </w:r>
      <w:r>
        <w:rPr>
          <w:rFonts w:ascii="Times New Roman"/>
          <w:b/>
          <w:i w:val="false"/>
          <w:color w:val="000000"/>
        </w:rPr>
        <w:t xml:space="preserve">
веществ в атмосферный воздух и их источников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    Глава 1. Источники выделения вредных (загрязняющих) веществ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55"/>
        <w:gridCol w:w="1239"/>
        <w:gridCol w:w="1536"/>
        <w:gridCol w:w="1298"/>
        <w:gridCol w:w="1022"/>
        <w:gridCol w:w="864"/>
        <w:gridCol w:w="1475"/>
        <w:gridCol w:w="1160"/>
        <w:gridCol w:w="1555"/>
      </w:tblGrid>
      <w:tr>
        <w:trPr>
          <w:trHeight w:val="225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феры 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час 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вред-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(ПДК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ОБУВ) 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т/год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сутки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5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В графе А указывается к какому производству относятся источники выделения и (или) источники загрязнения атмосферного воздуха (далее - источники), конкретные названия цехов, участков (например, подготовительный, формовочный и т.д.). Производство может включать в себя один или несколько цехов, участков и т.п. (например, агломерационное, теплосиловое, производство вискозы и др.), а также указываются их порядковые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указываются номера источников загрязнения атмосферного воздуха согласно схеме их расположения, которая должна составляться и храниться на предприятии. Нумерация источников от года к году не должна меняться. При появлении нового источника загрязнения атмосферного воздуха ему присваивают номер, ранее не использовавшийся. При ликвидации источника его номер в дальнейшем не используют. Всем организованным источникам загрязнения атмосферного воздуха присваивают номера в пределах от 0001 до 5999, а всем неорганизованным источникам присваиваются номера - в пределах от 6001 до 9999.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указываются номера источников выделения согласно схеме их расположения, которая составляется на предприятии. Номер источника выделения состоит из двух частей. Первая часть - четырехразрядный номер источника загрязнения атмосферного воздуха, к которому подключен источник выделения, а вторая часть его двухразрядный порядковый 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указывается наименование, тип установок и агрегатов, а также процессы, в которых непосредственно образуются вредные (загрязняющие) вещества (например, сжигание топлива в паровом котле, доменной печи, выгрузка сыпучего материала или сдувание частиц с поверхности сыпучего материала на разгрузочных площадках и т.п.). К источникам выделения относятся процессы, происходящие при не плотности и (или) разгерметизации оборудования, испарении с прудов - отстойников, резервуаров и т.п.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"Наименование выпускаемой продукции" приводится наименование и тип выпускаемой продукции в соответствии с общим классификатором промышленной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5 и 6 указывается среднее суммарное количество часов работы оборудования за сутки и за предшествующий инвентаризации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записываются наименования вредных (загрязняющих)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код вредного (загрязняющего) вещества в соответствии с гигиеническими нормативами, утвержденными уполномоченным органом в области обеспечения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приводится общее количество выбросов вредных (загрязняющих) веществ (тонн в год), отходящих от источников выделения.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Глава 2. Характеристика источников загрязнения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атмосферного воздуха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033"/>
        <w:gridCol w:w="1693"/>
        <w:gridCol w:w="1813"/>
        <w:gridCol w:w="953"/>
        <w:gridCol w:w="973"/>
        <w:gridCol w:w="1653"/>
        <w:gridCol w:w="1293"/>
        <w:gridCol w:w="1293"/>
      </w:tblGrid>
      <w:tr>
        <w:trPr>
          <w:trHeight w:val="225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Параметры газовоздушной смеси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выходе с источника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(ПДК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Высота, 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Диаметр,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м/с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Объемный расход,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г/с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т/год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 графе 1 указывается номер источника загрязнения атмосферного воздуха (см. Главу 1 графа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 и 3 приводятся соответственные данные (в метрах) о высоте источника над уровнем земли и диаметр или размеры сечения устья источника.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скорость, в графе 5 - объемный расход, в графе 6 - температура выбрасываемой газовоздушной смеси в устье организованного источника загрязнения атмосферного воздуха. Для неорганизованных источников графы 4, 5 и 6 заполняются по типу источника.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указывается код вредного (загрязняющего) вещества в соответствии с гигиеническими нормативами, утвержденными уполномоченным органом в области обеспечения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максимальный выброс вредного (загрязняющего) вещества на единицу времени, г/с.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указывается суммарная масса выброса вредного (загрязняющего) вещества в атмосферный воздух за год, т/год.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Глава 3. Показатели работы пылегазоочистного оборудования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2233"/>
        <w:gridCol w:w="1613"/>
        <w:gridCol w:w="1593"/>
        <w:gridCol w:w="1353"/>
        <w:gridCol w:w="1353"/>
      </w:tblGrid>
      <w:tr>
        <w:trPr>
          <w:trHeight w:val="117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выделения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пыле-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газоочист-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аппаратов, 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K (1),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тивный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</w:p>
        </w:tc>
      </w:tr>
      <w:tr>
        <w:trPr>
          <w:trHeight w:val="45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  графе 1 указывается номер источника выделения (см. раздел 1 графа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перечисляются наименование и тип аппаратов,  входящих в состав пылегазоочистного оборудования (далее - ПГО).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3 и 4 указываются проектные и фактические коэффициенты полезного действия (далее - КПД) ПГО. Проектный КПД (степень очистки) берется из паспорта или каталогов ПГО.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Фактический КПД определяется по формуле: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830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вх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вых 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концентрация  загрязняющих веществ (г/м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), соответственно до и после очистки, определяемых по результатам замеров;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вх </w:t>
      </w:r>
      <w:r>
        <w:rPr>
          <w:rFonts w:ascii="Times New Roman"/>
          <w:b w:val="false"/>
          <w:i w:val="false"/>
          <w:color w:val="000000"/>
          <w:sz w:val="28"/>
        </w:rPr>
        <w:t xml:space="preserve">и V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вых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расход объема газовоздушной смеси, соответственно на входе и выходе с ПГО (м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Замеры концентраций загрязняющих веществ выполняются аттестованными лабораториями.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указывается коэффициент обеспеченности (нормативный) в соответствии с ГОСТ 17.2.3.02-78.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указывается фактический коэффициент обеспеченности источников выбросов ПГО в процентах, определяемый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(1) </w:t>
      </w:r>
      <w:r>
        <w:rPr>
          <w:rFonts w:ascii="Times New Roman"/>
          <w:b w:val="false"/>
          <w:i w:val="false"/>
          <w:color w:val="000000"/>
          <w:sz w:val="28"/>
        </w:rPr>
        <w:t xml:space="preserve">= -- , 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 </w:t>
      </w:r>
      <w:r>
        <w:rPr>
          <w:rFonts w:ascii="Times New Roman"/>
          <w:b w:val="false"/>
          <w:i w:val="false"/>
          <w:color w:val="000000"/>
          <w:sz w:val="28"/>
        </w:rPr>
        <w:t xml:space="preserve">- время работы за год технологического оборудования,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 </w:t>
      </w:r>
      <w:r>
        <w:rPr>
          <w:rFonts w:ascii="Times New Roman"/>
          <w:b w:val="false"/>
          <w:i w:val="false"/>
          <w:color w:val="000000"/>
          <w:sz w:val="28"/>
        </w:rPr>
        <w:t xml:space="preserve">- время работы за год газоочистных установок (независимо от степени очистки, час). 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Глава 4. Суммарные выбросы вредных (загрязняющих)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в атмосферу, их очистка и утилизация, т/год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2053"/>
        <w:gridCol w:w="1473"/>
        <w:gridCol w:w="1453"/>
        <w:gridCol w:w="1413"/>
        <w:gridCol w:w="1413"/>
        <w:gridCol w:w="1433"/>
        <w:gridCol w:w="1873"/>
      </w:tblGrid>
      <w:tr>
        <w:trPr>
          <w:trHeight w:val="225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отходящих от 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поступивших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очистку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выброшено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атмо-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сывает-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очистку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уловлено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обезврежено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твердые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жидкие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 разделе 4 указываются сведения по всем веществам, на основании которых в разделах 1 и 2 приведены количественные показатели вредных (загрязняющих)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указывается наименование вредного (загрязняющего) вещества.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указываются количество вредных (загрязняющих) веществ, отходящих от всех стационарных источников выделения, как собираемых в системе газоотводов (организованный выброс), независимо от того, направляются они или не направляются на ПГО, так и непосредственно попадающих в атмосферный воздух без ПГО (неорганизованный выброс). В данное количество вредных (загрязняющих) веществ не входят вещества, содержащиеся в технологических газах и специально улавливаемые для производства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указывается количество вредных (загрязняющих) веществ, поступающих в атмосферный воздух через специальные устройства (трубы, вентиляционные установки, аэрационные фонари и т.п.) без очистки.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графу 4 включается общее количество вредных (загрязняющих) веществ, поступающих на ПГО. При этом данные графы 4 должны быть равны сумме данных граф 5 и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приводится количество вредных (загрязняющих) веществ, поступающих в атмосферный воздух после прохождения системы очистки.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указывается фактическое количество уловленных вредных (загрязняющих)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графу 7 "из них утилизировано" включается количество вредных (загрязняющих) веществ, возвращенных в производство или использованных для получения товарного продукта.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"выброшено в атмосферный воздух" указывают общее количество вредных (загрязняющих) веществ, поступивших в атмосферный воздух. Данные этой графы должны равняться разности значений граф 2 и 6, а также равны сумме данных граф 3 и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на предприятии очистных ПГО в графы 4, 5, 6, 7 записывается 0. Тогда данные граф 2, 3 и 8 будут равны между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 рассчитывается сумма всех строк, указанных в графе 8 раздела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"твердые" рассчитывается сумма всех строк, указанных в графе 8 раздела 2, по твердым веществам и сумма строк отдельно по каждому твердому веществу.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"газообразные" и "жидкие" записывается сумма всех строк, указанных в графе 8 раздела 2 по жидким и газообразным загрязняющим веществам, а также производится расчет суммы строк отдельно по каждому загрязняющему жидкому и газообразному веществу.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