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cb9c" w14:textId="742c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27 декабря 2004 года N 373 "Об утверждении Правил лицензирования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июля 2005 года N 265. Зарегистрировано в Министерстве юстиции Республики Казахстан 24 августа 2005 года за N 3810. Утратило силу - постановлением Правления Агентства Республики Казахстан по регулированию и надзору финансового рынка и финансовых организации от 30 апреля 2007 года N 117 (порядок введения в действие см. п.3)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Республики Казахстан по регулированию и надзору финансового рынка и финансовых организаций от 30 июля 2005 года N 265 утратило силу - постановлением Правления Агентства Республики Казахстан по регулированию и надзору финансового рынка и финансовых организации от 30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приведения нормативных правовых актов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рынке ценных бумаг",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27 декабря 2004 года N 373 "Об утверждении Правил лицензирования деятельности на рынке ценных бумаг" (зарегистрированное в Реестре государственной регистрации нормативных правовых актов Республики Казахстан под N 3400, опубликованное в 2005 году в журнале "Финансовый вестник" N 2(14),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лицензирования деятельности на рынке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7) дополнить словами "(для юридических лиц, обладающих лицензией на осуществление деятельности на рынке ценных бумаг, - сведения об акционерах, владеющих пятью и более процентами акций заявителя)";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"7-1) финансовая отчетность акционеров заявителя (юридических лиц) на конец последнего квартала перед внесением денег в оплату акций заявителя;";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первый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втором слова ", на основании которого произведен представленный в соответствии с настоящим пунктом расчет пруденциальных нормативов и иных показателей или критериев (нормативов) финансовой устойчивости"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14)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"14) свидетельство о государственной регистрации выпуска объявленных акций.";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15)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 слова "брокерско-дилерской" заменить словами "брокерской и дилерской";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5 цифру "15" заменить цифрой "13";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второй пункта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10 слова "и 14)"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"11-1. Уполномоченный орган раскрывает информацию о выдаче, отзыве, приостановлении, прекращении и возобновлении лицензий путем ее размещения на официальном web-сайте уполномоченного органа либо по запросам заинтересованных лиц.".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саморегулируемых организаций и Объединения юридических лиц в форме Ассоциации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