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b4d1" w14:textId="ee6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4 июля 2003 года N 217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и постановление Правления Агентства 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2005 года N 217. Зарегистрировано в Министерстве юстиции Республики Казахстан 12 июля 2005 года за N 3730.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62 (V064175)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и подпунктом 8) пункта 2 статьи 3 Закона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финансового рынка и финансовых 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Республики Казахстан под N 2750, опубликованное в 2004 году в журнале Финансовый вестник N 2-3,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21 августа 2004 года N 245 (зарегистрированным в Реестре государственной регистрации нормативных правовых актов Республики Казахстан под N 3103),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26 марта 2005 года N 114 (зарегистрированным в Реестре государственной регистрации нормативных правовых актов Республики Казахстан под N 3577)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системы реестров держателей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внесение записей об увеличении количества акций на лицевом счете зарегистрированного лица в связи с увеличением количества размещенных акций без увеличения размера уставного капитала (дробление акций);";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Приказ на распределение объявленных акций по лицевым счетам зарегистрированных лиц в случае дробления акций содержит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эмитента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зарегистрированном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лицевого счета зарегистрированного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вид, национальный идентификационный номер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пропорция дробления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 ценных бумаг, предназначенных для проведения операции;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указание на совершение дробления акций;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в отношении прав по ценным бумагам.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на распределение объявленных акций на лицевые счета зарегистрированных лиц в случае дробления акций подписывается уполномоченным лицом эмитента и заверяется печатью.";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 дополнить словами ", за исключением случая, установленного пунктом 29-1 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"29-1. Операция по дроблению акций проводится регистратором на основании представленных эмитентом копий свидетельства о государственной регистрации выпуска объявленных акций и сопроводительного письма, выданного эмитенту уполномоченным органом, содержащего указание на то, что увеличение количества объявленных акций произведено за счет увеличения количества размещенных акций, а также приказа эмитента на распределение объявленных акций по лицевым счетам зарегистрированных лиц в случае дробления акций путем перевода акций с лицевого счета эмитента для учета объявленных ценных бумаг на лицевые счета зарегистрированных лиц.".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(Токобаев Н.Т.):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