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0744" w14:textId="8260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акты, регламентирующие предоставление отчетности профессиональными участниками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2005 года № 164. Зарегистрировано в Министерстве юстиции Республики Казахстан 1 июля 2005 года за № 3706. Утратило силу постановлением Правления Национального Банка Республики Казахстан от 29 февраля 2016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целях повышения степени прозрачности и эффективности функционирования рынка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1. Внести в нормативные правовые акты, регламентирующие предоставление отчетности профессиональными участниками рынка ценных бумаг,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надзору фин.рынка и фин.организаций от 26.01.2009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 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Республики Казахстан от 23.09.2013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кастодианом 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</w:t>
      </w:r>
      <w:r>
        <w:br/>
      </w:r>
      <w:r>
        <w:rPr>
          <w:rFonts w:ascii="Times New Roman"/>
          <w:b/>
          <w:i w:val="false"/>
          <w:color w:val="000000"/>
        </w:rPr>
        <w:t>
находящихся в номинальном держании</w:t>
      </w:r>
      <w:r>
        <w:br/>
      </w:r>
      <w:r>
        <w:rPr>
          <w:rFonts w:ascii="Times New Roman"/>
          <w:b/>
          <w:i w:val="false"/>
          <w:color w:val="000000"/>
        </w:rPr>
        <w:t>
[наименование кастодиана]</w:t>
      </w:r>
      <w:r>
        <w:br/>
      </w:r>
      <w:r>
        <w:rPr>
          <w:rFonts w:ascii="Times New Roman"/>
          <w:b/>
          <w:i w:val="false"/>
          <w:color w:val="000000"/>
        </w:rPr>
        <w:t>
на конец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Республики Казахстан от 23.09.2013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кастодианом 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с ценными бумагами,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находящимися в номинальном держании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кастодиана], совершенных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неорганизованном рынке ценных бумаг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___________ по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Республики Казахстан от 23.09.2013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инадзору финансового рынка и финансовых организаций от 15 марта 2004 года N 77 "Об утверждении Правил представления отчетов организаторами торгов и внесении изменений в постановление Национальной комиссии Республики Казахстан по ценным бумагам от 22 октября 1996 года N 118 "Об утверждении Инструкции "О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N 238, в постановление Правления Национального Банка Республики Казахстан от 13 апреля 2002 года N 130 "О порядке представления еженедельной и ежемесячной отчетности профессиональными участниками рынка ценных бумаг и организаторами торгов с ценными бумагами", зарегистрированное в Министерстве юстиции Республики Казахстан под N 1865" (зарегистрированное в Реестре государственной регистрации нормативных правовых актов под N 2817, опубликованное в журнале Финансовый вестник N 6(6)2004), с изменением,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21 августа 2004 года N 252 (зарегистрированным в Реестре государственной регистрации нормативных правовых актов под N 3072) следующие изменения и дополнения: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 Правилах представления отчетов организаторами торгов,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дополнить пунктом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"2-1. Организатор торгов ежеквартально, не позднее пятого рабочего дня месяца, следующего за отчетным кварталом, предоставляет в уполномоченный орган следующие отчеты за отчетный квартал: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1) отчет организатора торгов о количестве ценных бумаг и количестве эмитентов, чьи ценные бумаги включены в торговые списки в соответствии с приложением 10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2) отчет организатора торгов об объемах сделок списки в соответствии с приложением 11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3) отчет организатора торгов о капитализации эмитентов, чьи ценные бумаги включены в торговые списки в соответствии с приложением 12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Приложения 6-9 к Правилам изложить в следующей редакции: 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«Приложение 6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организатора торгов [наименование организации]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заявках на покупку/продажу ценных бумаг  Форма 1.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 заявках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покупку/продажу государственных ценных бумаг  за период с _____________ по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85"/>
        <w:gridCol w:w="1236"/>
        <w:gridCol w:w="863"/>
        <w:gridCol w:w="1421"/>
        <w:gridCol w:w="1109"/>
        <w:gridCol w:w="1337"/>
        <w:gridCol w:w="204"/>
        <w:gridCol w:w="419"/>
        <w:gridCol w:w="1140"/>
        <w:gridCol w:w="839"/>
        <w:gridCol w:w="1355"/>
        <w:gridCol w:w="1043"/>
        <w:gridCol w:w="1312"/>
      </w:tblGrid>
      <w:tr>
        <w:trPr/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заявки в формате (часы, минуты, секунды)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ценной бумаги 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номер ценной бумаги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котиро-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73"/>
        <w:gridCol w:w="1833"/>
        <w:gridCol w:w="1213"/>
        <w:gridCol w:w="1773"/>
        <w:gridCol w:w="1793"/>
        <w:gridCol w:w="1833"/>
      </w:tblGrid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члена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затора торгов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сделки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11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говая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1222"/>
        <w:gridCol w:w="830"/>
        <w:gridCol w:w="1000"/>
        <w:gridCol w:w="921"/>
        <w:gridCol w:w="1188"/>
        <w:gridCol w:w="1517"/>
        <w:gridCol w:w="1200"/>
        <w:gridCol w:w="768"/>
        <w:gridCol w:w="939"/>
        <w:gridCol w:w="859"/>
        <w:gridCol w:w="1098"/>
      </w:tblGrid>
      <w:tr>
        <w:trPr/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долговым ценным бумагам 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в формате (часы, минуты, секунды)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Форма 2.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 заявках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покупку/продажу негосударственных ценных бумаг  за период с _____________ по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85"/>
        <w:gridCol w:w="1236"/>
        <w:gridCol w:w="863"/>
        <w:gridCol w:w="1421"/>
        <w:gridCol w:w="1109"/>
        <w:gridCol w:w="1337"/>
        <w:gridCol w:w="204"/>
        <w:gridCol w:w="419"/>
        <w:gridCol w:w="1140"/>
        <w:gridCol w:w="839"/>
        <w:gridCol w:w="1355"/>
        <w:gridCol w:w="1043"/>
        <w:gridCol w:w="1312"/>
      </w:tblGrid>
      <w:tr>
        <w:trPr/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заявки в формате (часы, минуты, секунды)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ценной бумаги 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номер ценной бумаги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котиро-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73"/>
        <w:gridCol w:w="1833"/>
        <w:gridCol w:w="1213"/>
        <w:gridCol w:w="1773"/>
        <w:gridCol w:w="1793"/>
        <w:gridCol w:w="1833"/>
      </w:tblGrid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члена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затора торгов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сделки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11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говая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1222"/>
        <w:gridCol w:w="830"/>
        <w:gridCol w:w="1000"/>
        <w:gridCol w:w="921"/>
        <w:gridCol w:w="1188"/>
        <w:gridCol w:w="1517"/>
        <w:gridCol w:w="1200"/>
        <w:gridCol w:w="768"/>
        <w:gridCol w:w="939"/>
        <w:gridCol w:w="859"/>
        <w:gridCol w:w="1098"/>
      </w:tblGrid>
      <w:tr>
        <w:trPr/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долговым ценным бумагам 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в формате (часы, минуты, секунды)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«Приложение 7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организатора торгов [наименование организации]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результатах торгов с ценными бумагами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указанием сторон сделок  Форма 1.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 результатах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 с государственными ценными бумагами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указанием сторон сделок  за период с ____________ по 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53"/>
        <w:gridCol w:w="2013"/>
        <w:gridCol w:w="1893"/>
        <w:gridCol w:w="2073"/>
        <w:gridCol w:w="1333"/>
        <w:gridCol w:w="1333"/>
        <w:gridCol w:w="1513"/>
      </w:tblGrid>
      <w:tr>
        <w:trPr>
          <w:trHeight w:val="45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(часы, минуты, секунды)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давца 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3"/>
        <w:gridCol w:w="677"/>
        <w:gridCol w:w="668"/>
        <w:gridCol w:w="851"/>
        <w:gridCol w:w="1242"/>
        <w:gridCol w:w="863"/>
        <w:gridCol w:w="892"/>
        <w:gridCol w:w="641"/>
        <w:gridCol w:w="499"/>
        <w:gridCol w:w="410"/>
        <w:gridCol w:w="566"/>
        <w:gridCol w:w="566"/>
        <w:gridCol w:w="778"/>
        <w:gridCol w:w="1179"/>
        <w:gridCol w:w="800"/>
        <w:gridCol w:w="789"/>
        <w:gridCol w:w="577"/>
      </w:tblGrid>
      <w:tr>
        <w:trPr/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по"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по"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(тен-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13"/>
        <w:gridCol w:w="1713"/>
        <w:gridCol w:w="1713"/>
        <w:gridCol w:w="1733"/>
        <w:gridCol w:w="1353"/>
        <w:gridCol w:w="11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долговых ценных бумаг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</w:tr>
      <w:tr>
        <w:trPr>
          <w:trHeight w:val="27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средневзвешенная цена, рассчитываемая в соответствии c нормативным правовым актом уполномоченного органа, устанавливающим порядок признания сделок с ценными бумагами как заключенных с целью манипулирования ценами.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Форма 2.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результатах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 негосударственными ценными бумагами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указанием сторон сделок  за период с ______________ по 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53"/>
        <w:gridCol w:w="2013"/>
        <w:gridCol w:w="1893"/>
        <w:gridCol w:w="2073"/>
        <w:gridCol w:w="1333"/>
        <w:gridCol w:w="1333"/>
        <w:gridCol w:w="1513"/>
      </w:tblGrid>
      <w:tr>
        <w:trPr>
          <w:trHeight w:val="45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(часы, минуты, секунды)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давца 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3"/>
        <w:gridCol w:w="677"/>
        <w:gridCol w:w="668"/>
        <w:gridCol w:w="851"/>
        <w:gridCol w:w="1242"/>
        <w:gridCol w:w="863"/>
        <w:gridCol w:w="892"/>
        <w:gridCol w:w="641"/>
        <w:gridCol w:w="499"/>
        <w:gridCol w:w="410"/>
        <w:gridCol w:w="566"/>
        <w:gridCol w:w="566"/>
        <w:gridCol w:w="778"/>
        <w:gridCol w:w="1179"/>
        <w:gridCol w:w="800"/>
        <w:gridCol w:w="789"/>
        <w:gridCol w:w="577"/>
      </w:tblGrid>
      <w:tr>
        <w:trPr/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по"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по"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(тен-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13"/>
        <w:gridCol w:w="1713"/>
        <w:gridCol w:w="1713"/>
        <w:gridCol w:w="1733"/>
        <w:gridCol w:w="1353"/>
        <w:gridCol w:w="11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долговых ценных бумаг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</w:tr>
      <w:tr>
        <w:trPr>
          <w:trHeight w:val="27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«Приложение 8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организатора торгов [наименование организации]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заявках на операции "РЕПО" с ценными бумагами  Форма 1. Отчет организатора торгов [наименование организации]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заявках на операции "РЕПО" с государственными ценными бумагами  за период с _____________ по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73"/>
        <w:gridCol w:w="1493"/>
        <w:gridCol w:w="853"/>
        <w:gridCol w:w="2073"/>
        <w:gridCol w:w="1613"/>
        <w:gridCol w:w="1733"/>
        <w:gridCol w:w="1913"/>
      </w:tblGrid>
      <w:tr>
        <w:trPr>
          <w:trHeight w:val="42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(часы, минуты, секун-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ды)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номер ценной 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затора торгов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692"/>
        <w:gridCol w:w="883"/>
        <w:gridCol w:w="1156"/>
        <w:gridCol w:w="1357"/>
        <w:gridCol w:w="1801"/>
        <w:gridCol w:w="718"/>
        <w:gridCol w:w="671"/>
        <w:gridCol w:w="825"/>
        <w:gridCol w:w="1098"/>
        <w:gridCol w:w="1336"/>
        <w:gridCol w:w="1716"/>
      </w:tblGrid>
      <w:tr>
        <w:trPr/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"депо" 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снятия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(часы, минуты,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секунды)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2.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заявках на операции "РЕПО" с </w:t>
      </w:r>
      <w:r>
        <w:br/>
      </w:r>
      <w:r>
        <w:rPr>
          <w:rFonts w:ascii="Times New Roman"/>
          <w:b/>
          <w:i w:val="false"/>
          <w:color w:val="000000"/>
        </w:rPr>
        <w:t xml:space="preserve">
негосударственными ценными бумагами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_____________ по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73"/>
        <w:gridCol w:w="1493"/>
        <w:gridCol w:w="853"/>
        <w:gridCol w:w="2073"/>
        <w:gridCol w:w="1613"/>
        <w:gridCol w:w="1733"/>
        <w:gridCol w:w="1913"/>
      </w:tblGrid>
      <w:tr>
        <w:trPr>
          <w:trHeight w:val="42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(часы, минуты, секун-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ды)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номер ценной 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затора торгов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692"/>
        <w:gridCol w:w="883"/>
        <w:gridCol w:w="1156"/>
        <w:gridCol w:w="1357"/>
        <w:gridCol w:w="1801"/>
        <w:gridCol w:w="718"/>
        <w:gridCol w:w="671"/>
        <w:gridCol w:w="825"/>
        <w:gridCol w:w="1098"/>
        <w:gridCol w:w="1336"/>
        <w:gridCol w:w="1716"/>
      </w:tblGrid>
      <w:tr>
        <w:trPr/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"депо" 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снятия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(часы, минуты,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секунды)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«Приложение 9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об операциях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"РЕПО" с ценными бумагами с </w:t>
      </w:r>
      <w:r>
        <w:br/>
      </w:r>
      <w:r>
        <w:rPr>
          <w:rFonts w:ascii="Times New Roman"/>
          <w:b/>
          <w:i w:val="false"/>
          <w:color w:val="000000"/>
        </w:rPr>
        <w:t xml:space="preserve">
указанием их участников  Форма 1.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об операциях "РЕПО" </w:t>
      </w:r>
      <w:r>
        <w:br/>
      </w:r>
      <w:r>
        <w:rPr>
          <w:rFonts w:ascii="Times New Roman"/>
          <w:b/>
          <w:i w:val="false"/>
          <w:color w:val="000000"/>
        </w:rPr>
        <w:t xml:space="preserve">
с государственными ценными бумагами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указанием их 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_____________ по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33"/>
        <w:gridCol w:w="1833"/>
        <w:gridCol w:w="1473"/>
        <w:gridCol w:w="2133"/>
        <w:gridCol w:w="1873"/>
        <w:gridCol w:w="1913"/>
      </w:tblGrid>
      <w:tr>
        <w:trPr>
          <w:trHeight w:val="42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(часы, минуты, секунды)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ценной бумаги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272"/>
        <w:gridCol w:w="1086"/>
        <w:gridCol w:w="1223"/>
        <w:gridCol w:w="1257"/>
        <w:gridCol w:w="1183"/>
        <w:gridCol w:w="710"/>
        <w:gridCol w:w="1169"/>
        <w:gridCol w:w="1033"/>
        <w:gridCol w:w="1120"/>
        <w:gridCol w:w="1169"/>
        <w:gridCol w:w="1095"/>
      </w:tblGrid>
      <w:tr>
        <w:trPr/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давца 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"депо" продажи 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пателя 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покупки 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82"/>
        <w:gridCol w:w="1309"/>
        <w:gridCol w:w="1422"/>
        <w:gridCol w:w="1156"/>
        <w:gridCol w:w="1360"/>
        <w:gridCol w:w="1334"/>
        <w:gridCol w:w="1229"/>
        <w:gridCol w:w="1373"/>
        <w:gridCol w:w="1138"/>
      </w:tblGrid>
      <w:tr>
        <w:trPr/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Доходность 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аннули-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2.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об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операциях "РЕПО" </w:t>
      </w:r>
      <w:r>
        <w:br/>
      </w:r>
      <w:r>
        <w:rPr>
          <w:rFonts w:ascii="Times New Roman"/>
          <w:b/>
          <w:i w:val="false"/>
          <w:color w:val="000000"/>
        </w:rPr>
        <w:t xml:space="preserve">
с негосударственными ценными бумагами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указанием их участников  за период с _____________ по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33"/>
        <w:gridCol w:w="1833"/>
        <w:gridCol w:w="1473"/>
        <w:gridCol w:w="2133"/>
        <w:gridCol w:w="1873"/>
        <w:gridCol w:w="1913"/>
      </w:tblGrid>
      <w:tr>
        <w:trPr>
          <w:trHeight w:val="42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в формате (часы, минуты, секунды)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ценной бумаги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272"/>
        <w:gridCol w:w="1086"/>
        <w:gridCol w:w="1223"/>
        <w:gridCol w:w="1257"/>
        <w:gridCol w:w="1183"/>
        <w:gridCol w:w="710"/>
        <w:gridCol w:w="1169"/>
        <w:gridCol w:w="1033"/>
        <w:gridCol w:w="1120"/>
        <w:gridCol w:w="1169"/>
        <w:gridCol w:w="1095"/>
      </w:tblGrid>
      <w:tr>
        <w:trPr/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давца 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"депо" продажи 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пателя 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покупки 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82"/>
        <w:gridCol w:w="1309"/>
        <w:gridCol w:w="1422"/>
        <w:gridCol w:w="1156"/>
        <w:gridCol w:w="1360"/>
        <w:gridCol w:w="1334"/>
        <w:gridCol w:w="1229"/>
        <w:gridCol w:w="1373"/>
        <w:gridCol w:w="1138"/>
      </w:tblGrid>
      <w:tr>
        <w:trPr/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Доходность 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аннули-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дополнить приложениями 10-12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10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организатора торгов [наименование организации]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количестве ценных бумаг и количестве эмитентов,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чьи ценные бумаги включены в торговые списки  за период с _____________ по 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3273"/>
        <w:gridCol w:w="3373"/>
      </w:tblGrid>
      <w:tr>
        <w:trPr>
          <w:trHeight w:val="100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списков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выпусков ценных бумаг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эмитентов 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список по наивысшей категории листинга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список по следующей за наивысшей категории листинга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"Нелистинговые ценные бумаги"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спискам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акциям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облигациям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организатора торгов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организации] об объемах сделок  за период с _____________ по 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3773"/>
        <w:gridCol w:w="3553"/>
      </w:tblGrid>
      <w:tr>
        <w:trPr>
          <w:trHeight w:val="52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сделок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сделок,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список по наивысшей категории листинга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первичное размещение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акций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облигаций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вторичное обращение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акций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облигаций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сделки репо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акций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облигаций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список по следующей за наивысшей категорией листинга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1)первичное размещения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2)вторичное обращение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акций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облигаций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3)сделки репо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акций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облигаций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"Нелистинговые ценные бумаги"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репо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государственными ценными бумагами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первичные размещения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репо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государственными пакетами акций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Ценными бумагами международных финансовых организаций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 торгов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организатора торгов [наименование организации]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капитализации эмитентов, чьи ценные бумаги </w:t>
      </w:r>
      <w:r>
        <w:br/>
      </w:r>
      <w:r>
        <w:rPr>
          <w:rFonts w:ascii="Times New Roman"/>
          <w:b/>
          <w:i w:val="false"/>
          <w:color w:val="000000"/>
        </w:rPr>
        <w:t xml:space="preserve">
включены в торговые списки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773"/>
        <w:gridCol w:w="1713"/>
        <w:gridCol w:w="1833"/>
        <w:gridCol w:w="1933"/>
        <w:gridCol w:w="1833"/>
        <w:gridCol w:w="2033"/>
      </w:tblGrid>
      <w:tr>
        <w:trPr>
          <w:trHeight w:val="27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список по наивысшей категории листинга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список по следующей за наивысшей категорией листинга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</w:p>
        </w:tc>
      </w:tr>
      <w:tr>
        <w:trPr>
          <w:trHeight w:val="2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Правления Агентства РК по регулированию и надзору фин.рынка и фин.организаций от 26.01.2009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Департаменту надзора за субъектами рынка ценных бумаг и накопительными пенсионными фондами (Токобаев Н. 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Объединения юридических лиц "Казахстанская Ассоциация Реестродержателей" и организатора торгов.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4. Отделу международных отношений и связей с общественностью Агентства (Пернебаев Т.Ш.) обеспечить официальную публикацию настоящего постановления в средствах массовой информации Республики Казахстан.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5. Контроль за исполнением настоящего постановления возложить на заместителя Председателя Агентства Бахмутову Е.Л.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