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2121" w14:textId="b9c2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 ноября 2000 года N 1034 "Об утверждении Правил о высшем базовом образовании (бакалавриат)"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мая 2005 года N 309. Зарегистрировано Министерством юстиции Республики Казахстан 3 июня 2005 года N 3665. Утратил силу приказом и.о. Министра образования и науки Республики Казахстан от 1 ноября 2007 года N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  и.о. Министра образования и науки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1 ноября 2007 года N 522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27 Закона 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образования и науки РК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Приказ Министра образования и науки Республики Казахстан от 19 мая 2005 года N 309 "О внесении изменений в приказ Министра образования и науки Республики Казахстан от 1 ноября 2000 года N 1034 "Об утверждении Правил о высшем базовом образовании (бакалавриат)" (зарегистрированный в Реестре государственной регистрации нормативных правовых актов РК 3 июня 2005 года за N 3665 и опубликованный в "Юридической газета" от 6 октября 2005 г. N 184 (918).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 ноября 2000 года N 1034 "Об утверждении Правил о высшем базовом образовании (бакалавриат)" (зарегистрированный в Реестре государственной регистрации нормативных правовых актов за N 1313)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 высшем базовом образовании (бакалавриат),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 слова "направлений подготовки и специальностей высшего профессионального образования" заменить словами "специальностей бакалаврита и магистратуры";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14 слова "Государственным общеобязательным стандартом образования Республики Казахстан. Образование высшее профессиональное (основные положения) ГОСО РК 3.001-2000" заменить словами "Государственным общеобязательным стандартом образования Республики Казахстан "Образование высшее профессиональное. Бакалавриат. Основные положения" ГОСО РК 5.03.001-2004";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"20. Итоговая государственная аттестация обучающихся проводится в соответствии с Правилами проведения текущего контроля успеваемости, промежуточной и итоговой государственной аттестации обучающихся в организациях образования,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20 ноября 2004 года N 953, зарегистрированным в Реестре государственной регистрации нормативных правовых актов за N 3298.".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высшего и послевузовского образования (Нургужин М.Р.) представить в установленном порядке настоящий приказ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по истечении десяти календарных дней со дня первого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первого вице-министра Гамарника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